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9EFD61" w14:textId="008B2F31" w:rsidR="00B7386F" w:rsidRPr="00145E33" w:rsidRDefault="00063517" w:rsidP="005022C5">
      <w:pPr>
        <w:pStyle w:val="Heading1"/>
        <w:ind w:firstLine="720"/>
        <w:jc w:val="center"/>
        <w:rPr>
          <w:rFonts w:asciiTheme="minorHAnsi" w:hAnsiTheme="minorHAnsi" w:cstheme="minorHAnsi"/>
          <w:b/>
          <w:color w:val="2F5496"/>
          <w:sz w:val="36"/>
          <w:szCs w:val="36"/>
        </w:rPr>
      </w:pPr>
      <w:r w:rsidRPr="00145E33">
        <w:rPr>
          <w:rFonts w:asciiTheme="minorHAnsi" w:hAnsiTheme="minorHAnsi" w:cstheme="minorHAnsi"/>
          <w:b/>
          <w:color w:val="2F5496"/>
          <w:sz w:val="36"/>
          <w:szCs w:val="36"/>
        </w:rPr>
        <w:t xml:space="preserve">NZAI </w:t>
      </w:r>
      <w:r w:rsidR="00A85BFE" w:rsidRPr="00145E33">
        <w:rPr>
          <w:rFonts w:asciiTheme="minorHAnsi" w:hAnsiTheme="minorHAnsi" w:cstheme="minorHAnsi"/>
          <w:b/>
          <w:color w:val="2F5496"/>
          <w:sz w:val="36"/>
          <w:szCs w:val="36"/>
        </w:rPr>
        <w:t>Newsletter</w:t>
      </w:r>
      <w:r w:rsidRPr="00145E33">
        <w:rPr>
          <w:rFonts w:asciiTheme="minorHAnsi" w:hAnsiTheme="minorHAnsi" w:cstheme="minorHAnsi"/>
          <w:b/>
          <w:color w:val="2F5496"/>
          <w:sz w:val="36"/>
          <w:szCs w:val="36"/>
        </w:rPr>
        <w:t xml:space="preserve"> </w:t>
      </w:r>
      <w:r w:rsidR="00D42B69" w:rsidRPr="00145E33">
        <w:rPr>
          <w:rFonts w:asciiTheme="minorHAnsi" w:hAnsiTheme="minorHAnsi" w:cstheme="minorHAnsi"/>
          <w:b/>
          <w:color w:val="2F5496"/>
          <w:sz w:val="36"/>
          <w:szCs w:val="36"/>
        </w:rPr>
        <w:t xml:space="preserve">   </w:t>
      </w:r>
      <w:r w:rsidR="00FB593B" w:rsidRPr="00145E33">
        <w:rPr>
          <w:rFonts w:asciiTheme="minorHAnsi" w:hAnsiTheme="minorHAnsi" w:cstheme="minorHAnsi"/>
          <w:b/>
          <w:color w:val="2F5496"/>
          <w:sz w:val="36"/>
          <w:szCs w:val="36"/>
        </w:rPr>
        <w:t>May</w:t>
      </w:r>
      <w:r w:rsidR="008507ED" w:rsidRPr="00145E33">
        <w:rPr>
          <w:rFonts w:asciiTheme="minorHAnsi" w:hAnsiTheme="minorHAnsi" w:cstheme="minorHAnsi"/>
          <w:b/>
          <w:color w:val="2F5496"/>
          <w:sz w:val="36"/>
          <w:szCs w:val="36"/>
        </w:rPr>
        <w:t xml:space="preserve"> </w:t>
      </w:r>
      <w:r w:rsidRPr="00145E33">
        <w:rPr>
          <w:rFonts w:asciiTheme="minorHAnsi" w:hAnsiTheme="minorHAnsi" w:cstheme="minorHAnsi"/>
          <w:b/>
          <w:color w:val="2F5496"/>
          <w:sz w:val="36"/>
          <w:szCs w:val="36"/>
        </w:rPr>
        <w:t>20</w:t>
      </w:r>
      <w:r w:rsidR="008507ED" w:rsidRPr="00145E33">
        <w:rPr>
          <w:rFonts w:asciiTheme="minorHAnsi" w:hAnsiTheme="minorHAnsi" w:cstheme="minorHAnsi"/>
          <w:b/>
          <w:color w:val="2F5496"/>
          <w:sz w:val="36"/>
          <w:szCs w:val="36"/>
        </w:rPr>
        <w:t>2</w:t>
      </w:r>
      <w:r w:rsidR="00FB593B" w:rsidRPr="00145E33">
        <w:rPr>
          <w:rFonts w:asciiTheme="minorHAnsi" w:hAnsiTheme="minorHAnsi" w:cstheme="minorHAnsi"/>
          <w:b/>
          <w:color w:val="2F5496"/>
          <w:sz w:val="36"/>
          <w:szCs w:val="36"/>
        </w:rPr>
        <w:t>1</w:t>
      </w:r>
    </w:p>
    <w:p w14:paraId="76B0FA31" w14:textId="36E487B7" w:rsidR="00A85BFE" w:rsidRPr="00D108F8" w:rsidRDefault="00A85BFE" w:rsidP="007D147D">
      <w:pPr>
        <w:jc w:val="center"/>
        <w:rPr>
          <w:rFonts w:asciiTheme="minorHAnsi" w:hAnsiTheme="minorHAnsi" w:cstheme="minorHAnsi"/>
          <w:lang w:val="en-GB"/>
        </w:rPr>
      </w:pPr>
    </w:p>
    <w:p w14:paraId="00B592CC" w14:textId="380C7FFC" w:rsidR="00A85BFE" w:rsidRDefault="00A85BFE" w:rsidP="00F8660C">
      <w:pPr>
        <w:spacing w:after="0"/>
        <w:jc w:val="center"/>
        <w:rPr>
          <w:rFonts w:asciiTheme="minorHAnsi" w:hAnsiTheme="minorHAnsi" w:cstheme="minorHAnsi"/>
        </w:rPr>
      </w:pPr>
      <w:r w:rsidRPr="000E588C">
        <w:rPr>
          <w:rFonts w:asciiTheme="minorHAnsi" w:hAnsiTheme="minorHAnsi" w:cstheme="minorHAnsi"/>
        </w:rPr>
        <w:t xml:space="preserve">Kia </w:t>
      </w:r>
      <w:proofErr w:type="spellStart"/>
      <w:proofErr w:type="gramStart"/>
      <w:r w:rsidRPr="000E588C">
        <w:rPr>
          <w:rFonts w:asciiTheme="minorHAnsi" w:hAnsiTheme="minorHAnsi" w:cstheme="minorHAnsi"/>
        </w:rPr>
        <w:t>ora</w:t>
      </w:r>
      <w:proofErr w:type="spellEnd"/>
      <w:r w:rsidR="00D108F8" w:rsidRPr="000E588C">
        <w:rPr>
          <w:rFonts w:asciiTheme="minorHAnsi" w:hAnsiTheme="minorHAnsi" w:cstheme="minorHAnsi"/>
        </w:rPr>
        <w:t xml:space="preserve"> :</w:t>
      </w:r>
      <w:proofErr w:type="gramEnd"/>
      <w:r w:rsidRPr="000E588C">
        <w:rPr>
          <w:rFonts w:asciiTheme="minorHAnsi" w:hAnsiTheme="minorHAnsi" w:cstheme="minorHAnsi"/>
        </w:rPr>
        <w:t xml:space="preserve"> Talofa lava</w:t>
      </w:r>
      <w:r w:rsidR="00D108F8" w:rsidRPr="000E588C">
        <w:rPr>
          <w:rFonts w:asciiTheme="minorHAnsi" w:hAnsiTheme="minorHAnsi" w:cstheme="minorHAnsi"/>
        </w:rPr>
        <w:t xml:space="preserve"> :</w:t>
      </w:r>
      <w:r w:rsidRPr="000E588C">
        <w:rPr>
          <w:rFonts w:asciiTheme="minorHAnsi" w:hAnsiTheme="minorHAnsi" w:cstheme="minorHAnsi"/>
        </w:rPr>
        <w:t xml:space="preserve"> </w:t>
      </w:r>
      <w:proofErr w:type="spellStart"/>
      <w:r w:rsidRPr="000E588C">
        <w:rPr>
          <w:rFonts w:asciiTheme="minorHAnsi" w:hAnsiTheme="minorHAnsi" w:cstheme="minorHAnsi"/>
        </w:rPr>
        <w:t>Mālō</w:t>
      </w:r>
      <w:proofErr w:type="spellEnd"/>
      <w:r w:rsidRPr="000E588C">
        <w:rPr>
          <w:rFonts w:asciiTheme="minorHAnsi" w:hAnsiTheme="minorHAnsi" w:cstheme="minorHAnsi"/>
        </w:rPr>
        <w:t xml:space="preserve"> e </w:t>
      </w:r>
      <w:proofErr w:type="spellStart"/>
      <w:r w:rsidRPr="000E588C">
        <w:rPr>
          <w:rFonts w:asciiTheme="minorHAnsi" w:hAnsiTheme="minorHAnsi" w:cstheme="minorHAnsi"/>
        </w:rPr>
        <w:t>lelei</w:t>
      </w:r>
      <w:proofErr w:type="spellEnd"/>
      <w:r w:rsidR="00D108F8" w:rsidRPr="000E588C">
        <w:rPr>
          <w:rFonts w:asciiTheme="minorHAnsi" w:hAnsiTheme="minorHAnsi" w:cstheme="minorHAnsi"/>
        </w:rPr>
        <w:t xml:space="preserve"> :</w:t>
      </w:r>
      <w:r w:rsidRPr="000E588C">
        <w:rPr>
          <w:rFonts w:asciiTheme="minorHAnsi" w:hAnsiTheme="minorHAnsi" w:cstheme="minorHAnsi"/>
        </w:rPr>
        <w:t xml:space="preserve"> Kia </w:t>
      </w:r>
      <w:proofErr w:type="spellStart"/>
      <w:r w:rsidRPr="000E588C">
        <w:rPr>
          <w:rFonts w:asciiTheme="minorHAnsi" w:hAnsiTheme="minorHAnsi" w:cstheme="minorHAnsi"/>
        </w:rPr>
        <w:t>orana</w:t>
      </w:r>
      <w:proofErr w:type="spellEnd"/>
      <w:r w:rsidR="00D108F8" w:rsidRPr="000E588C">
        <w:rPr>
          <w:rFonts w:asciiTheme="minorHAnsi" w:hAnsiTheme="minorHAnsi" w:cstheme="minorHAnsi"/>
        </w:rPr>
        <w:t xml:space="preserve"> :</w:t>
      </w:r>
      <w:r w:rsidRPr="000E588C">
        <w:rPr>
          <w:rFonts w:asciiTheme="minorHAnsi" w:hAnsiTheme="minorHAnsi" w:cstheme="minorHAnsi"/>
        </w:rPr>
        <w:t xml:space="preserve"> Talofa </w:t>
      </w:r>
      <w:proofErr w:type="spellStart"/>
      <w:r w:rsidRPr="000E588C">
        <w:rPr>
          <w:rFonts w:asciiTheme="minorHAnsi" w:hAnsiTheme="minorHAnsi" w:cstheme="minorHAnsi"/>
        </w:rPr>
        <w:t>ni</w:t>
      </w:r>
      <w:proofErr w:type="spellEnd"/>
      <w:r w:rsidR="00D108F8" w:rsidRPr="000E588C">
        <w:rPr>
          <w:rFonts w:asciiTheme="minorHAnsi" w:hAnsiTheme="minorHAnsi" w:cstheme="minorHAnsi"/>
        </w:rPr>
        <w:t xml:space="preserve"> :</w:t>
      </w:r>
      <w:r w:rsidRPr="000E588C">
        <w:rPr>
          <w:rFonts w:asciiTheme="minorHAnsi" w:hAnsiTheme="minorHAnsi" w:cstheme="minorHAnsi"/>
        </w:rPr>
        <w:t xml:space="preserve"> </w:t>
      </w:r>
      <w:proofErr w:type="spellStart"/>
      <w:r w:rsidRPr="000E588C">
        <w:rPr>
          <w:rFonts w:asciiTheme="minorHAnsi" w:hAnsiTheme="minorHAnsi" w:cstheme="minorHAnsi"/>
        </w:rPr>
        <w:t>Ia</w:t>
      </w:r>
      <w:proofErr w:type="spellEnd"/>
      <w:r w:rsidRPr="000E588C">
        <w:rPr>
          <w:rFonts w:asciiTheme="minorHAnsi" w:hAnsiTheme="minorHAnsi" w:cstheme="minorHAnsi"/>
        </w:rPr>
        <w:t xml:space="preserve"> </w:t>
      </w:r>
      <w:proofErr w:type="spellStart"/>
      <w:r w:rsidR="00063517" w:rsidRPr="000E588C">
        <w:rPr>
          <w:rFonts w:asciiTheme="minorHAnsi" w:hAnsiTheme="minorHAnsi" w:cstheme="minorHAnsi"/>
        </w:rPr>
        <w:t>o</w:t>
      </w:r>
      <w:r w:rsidRPr="000E588C">
        <w:rPr>
          <w:rFonts w:asciiTheme="minorHAnsi" w:hAnsiTheme="minorHAnsi" w:cstheme="minorHAnsi"/>
        </w:rPr>
        <w:t>rana</w:t>
      </w:r>
      <w:proofErr w:type="spellEnd"/>
      <w:r w:rsidR="00D108F8" w:rsidRPr="000E588C">
        <w:rPr>
          <w:rFonts w:asciiTheme="minorHAnsi" w:hAnsiTheme="minorHAnsi" w:cstheme="minorHAnsi"/>
        </w:rPr>
        <w:t xml:space="preserve"> :</w:t>
      </w:r>
      <w:r w:rsidRPr="000E588C">
        <w:rPr>
          <w:rFonts w:asciiTheme="minorHAnsi" w:hAnsiTheme="minorHAnsi" w:cstheme="minorHAnsi"/>
        </w:rPr>
        <w:t xml:space="preserve"> </w:t>
      </w:r>
      <w:proofErr w:type="spellStart"/>
      <w:r w:rsidRPr="000E588C">
        <w:rPr>
          <w:rFonts w:asciiTheme="minorHAnsi" w:hAnsiTheme="minorHAnsi" w:cstheme="minorHAnsi"/>
        </w:rPr>
        <w:t>Fakaalofa</w:t>
      </w:r>
      <w:proofErr w:type="spellEnd"/>
      <w:r w:rsidRPr="000E588C">
        <w:rPr>
          <w:rFonts w:asciiTheme="minorHAnsi" w:hAnsiTheme="minorHAnsi" w:cstheme="minorHAnsi"/>
        </w:rPr>
        <w:t xml:space="preserve"> </w:t>
      </w:r>
      <w:proofErr w:type="spellStart"/>
      <w:r w:rsidRPr="000E588C">
        <w:rPr>
          <w:rFonts w:asciiTheme="minorHAnsi" w:hAnsiTheme="minorHAnsi" w:cstheme="minorHAnsi"/>
        </w:rPr>
        <w:t>lahi</w:t>
      </w:r>
      <w:proofErr w:type="spellEnd"/>
      <w:r w:rsidRPr="000E588C">
        <w:rPr>
          <w:rFonts w:asciiTheme="minorHAnsi" w:hAnsiTheme="minorHAnsi" w:cstheme="minorHAnsi"/>
        </w:rPr>
        <w:t xml:space="preserve"> </w:t>
      </w:r>
      <w:proofErr w:type="spellStart"/>
      <w:r w:rsidRPr="000E588C">
        <w:rPr>
          <w:rFonts w:asciiTheme="minorHAnsi" w:hAnsiTheme="minorHAnsi" w:cstheme="minorHAnsi"/>
        </w:rPr>
        <w:t>atu</w:t>
      </w:r>
      <w:proofErr w:type="spellEnd"/>
      <w:r w:rsidR="00D108F8" w:rsidRPr="000E588C">
        <w:rPr>
          <w:rFonts w:asciiTheme="minorHAnsi" w:hAnsiTheme="minorHAnsi" w:cstheme="minorHAnsi"/>
        </w:rPr>
        <w:t xml:space="preserve"> :</w:t>
      </w:r>
      <w:r w:rsidRPr="000E588C">
        <w:rPr>
          <w:rFonts w:asciiTheme="minorHAnsi" w:hAnsiTheme="minorHAnsi" w:cstheme="minorHAnsi"/>
        </w:rPr>
        <w:t xml:space="preserve"> Ni </w:t>
      </w:r>
      <w:proofErr w:type="spellStart"/>
      <w:r w:rsidRPr="000E588C">
        <w:rPr>
          <w:rFonts w:asciiTheme="minorHAnsi" w:hAnsiTheme="minorHAnsi" w:cstheme="minorHAnsi"/>
        </w:rPr>
        <w:t>sa</w:t>
      </w:r>
      <w:proofErr w:type="spellEnd"/>
      <w:r w:rsidRPr="000E588C">
        <w:rPr>
          <w:rFonts w:asciiTheme="minorHAnsi" w:hAnsiTheme="minorHAnsi" w:cstheme="minorHAnsi"/>
        </w:rPr>
        <w:t xml:space="preserve"> </w:t>
      </w:r>
      <w:proofErr w:type="spellStart"/>
      <w:r w:rsidRPr="000E588C">
        <w:rPr>
          <w:rFonts w:asciiTheme="minorHAnsi" w:hAnsiTheme="minorHAnsi" w:cstheme="minorHAnsi"/>
        </w:rPr>
        <w:t>bula</w:t>
      </w:r>
      <w:proofErr w:type="spellEnd"/>
      <w:r w:rsidRPr="000E588C">
        <w:rPr>
          <w:rFonts w:asciiTheme="minorHAnsi" w:hAnsiTheme="minorHAnsi" w:cstheme="minorHAnsi"/>
        </w:rPr>
        <w:t xml:space="preserve"> </w:t>
      </w:r>
      <w:r w:rsidR="00D108F8" w:rsidRPr="000E588C">
        <w:rPr>
          <w:rFonts w:asciiTheme="minorHAnsi" w:hAnsiTheme="minorHAnsi" w:cstheme="minorHAnsi"/>
        </w:rPr>
        <w:t>Vinaka :</w:t>
      </w:r>
      <w:r w:rsidRPr="000E588C">
        <w:rPr>
          <w:rFonts w:asciiTheme="minorHAnsi" w:hAnsiTheme="minorHAnsi" w:cstheme="minorHAnsi"/>
        </w:rPr>
        <w:t xml:space="preserve"> Halo </w:t>
      </w:r>
      <w:proofErr w:type="spellStart"/>
      <w:r w:rsidRPr="000E588C">
        <w:rPr>
          <w:rFonts w:asciiTheme="minorHAnsi" w:hAnsiTheme="minorHAnsi" w:cstheme="minorHAnsi"/>
        </w:rPr>
        <w:t>olaketa</w:t>
      </w:r>
      <w:proofErr w:type="spellEnd"/>
      <w:r w:rsidR="00D108F8" w:rsidRPr="000E588C">
        <w:rPr>
          <w:rFonts w:asciiTheme="minorHAnsi" w:hAnsiTheme="minorHAnsi" w:cstheme="minorHAnsi"/>
        </w:rPr>
        <w:t xml:space="preserve"> :</w:t>
      </w:r>
      <w:r w:rsidRPr="000E588C">
        <w:rPr>
          <w:rFonts w:asciiTheme="minorHAnsi" w:hAnsiTheme="minorHAnsi" w:cstheme="minorHAnsi"/>
        </w:rPr>
        <w:t xml:space="preserve"> Greetings</w:t>
      </w:r>
    </w:p>
    <w:p w14:paraId="33B0F9BD" w14:textId="653CD0A6" w:rsidR="00F8660C" w:rsidRPr="000E588C" w:rsidRDefault="00F8660C" w:rsidP="00F8660C">
      <w:pPr>
        <w:spacing w:after="0"/>
        <w:jc w:val="center"/>
        <w:rPr>
          <w:rFonts w:asciiTheme="minorHAnsi" w:hAnsiTheme="minorHAnsi" w:cstheme="minorHAnsi"/>
        </w:rPr>
      </w:pPr>
    </w:p>
    <w:p w14:paraId="235A5FF5" w14:textId="05F1C62D" w:rsidR="00334F37" w:rsidRDefault="00FB593B" w:rsidP="00334F37">
      <w:pPr>
        <w:rPr>
          <w:rFonts w:asciiTheme="minorHAnsi" w:hAnsiTheme="minorHAnsi" w:cstheme="minorHAnsi"/>
        </w:rPr>
      </w:pPr>
      <w:bookmarkStart w:id="0" w:name="_Hlk36796794"/>
      <w:bookmarkStart w:id="1" w:name="_Hlk523832564"/>
      <w:r>
        <w:rPr>
          <w:rFonts w:asciiTheme="minorHAnsi" w:hAnsiTheme="minorHAnsi" w:cstheme="minorHAnsi"/>
        </w:rPr>
        <w:t xml:space="preserve">It’s </w:t>
      </w:r>
      <w:r w:rsidR="00B34BBE">
        <w:rPr>
          <w:rFonts w:asciiTheme="minorHAnsi" w:hAnsiTheme="minorHAnsi" w:cstheme="minorHAnsi"/>
        </w:rPr>
        <w:t xml:space="preserve">such </w:t>
      </w:r>
      <w:r>
        <w:rPr>
          <w:rFonts w:asciiTheme="minorHAnsi" w:hAnsiTheme="minorHAnsi" w:cstheme="minorHAnsi"/>
        </w:rPr>
        <w:t xml:space="preserve">a long time since we sent out an NZAI newsletter. </w:t>
      </w:r>
      <w:r w:rsidR="001B66E4">
        <w:rPr>
          <w:rFonts w:asciiTheme="minorHAnsi" w:hAnsiTheme="minorHAnsi" w:cstheme="minorHAnsi"/>
        </w:rPr>
        <w:t>Aotearoa New Zealand was</w:t>
      </w:r>
      <w:r>
        <w:rPr>
          <w:rFonts w:asciiTheme="minorHAnsi" w:hAnsiTheme="minorHAnsi" w:cstheme="minorHAnsi"/>
        </w:rPr>
        <w:t xml:space="preserve"> holding </w:t>
      </w:r>
      <w:r w:rsidR="001B66E4">
        <w:rPr>
          <w:rFonts w:asciiTheme="minorHAnsi" w:hAnsiTheme="minorHAnsi" w:cstheme="minorHAnsi"/>
        </w:rPr>
        <w:t>its collective</w:t>
      </w:r>
      <w:r>
        <w:rPr>
          <w:rFonts w:asciiTheme="minorHAnsi" w:hAnsiTheme="minorHAnsi" w:cstheme="minorHAnsi"/>
        </w:rPr>
        <w:t xml:space="preserve"> breath during 2020 and well into 2021, but now it seems as if we </w:t>
      </w:r>
      <w:r w:rsidR="00443A20">
        <w:rPr>
          <w:rFonts w:asciiTheme="minorHAnsi" w:hAnsiTheme="minorHAnsi" w:cstheme="minorHAnsi"/>
        </w:rPr>
        <w:t xml:space="preserve">may be able to </w:t>
      </w:r>
      <w:r>
        <w:rPr>
          <w:rFonts w:asciiTheme="minorHAnsi" w:hAnsiTheme="minorHAnsi" w:cstheme="minorHAnsi"/>
        </w:rPr>
        <w:t xml:space="preserve">breathe out, </w:t>
      </w:r>
      <w:r w:rsidRPr="00FB593B">
        <w:rPr>
          <w:rFonts w:asciiTheme="minorHAnsi" w:hAnsiTheme="minorHAnsi" w:cstheme="minorHAnsi"/>
        </w:rPr>
        <w:t xml:space="preserve">encouraged by the </w:t>
      </w:r>
      <w:r>
        <w:rPr>
          <w:rFonts w:asciiTheme="minorHAnsi" w:hAnsiTheme="minorHAnsi" w:cstheme="minorHAnsi"/>
        </w:rPr>
        <w:t xml:space="preserve">current </w:t>
      </w:r>
      <w:r w:rsidRPr="00FB593B">
        <w:rPr>
          <w:rFonts w:asciiTheme="minorHAnsi" w:hAnsiTheme="minorHAnsi" w:cstheme="minorHAnsi"/>
        </w:rPr>
        <w:t>COVID-19 free situation here in Aotearoa New Zealand and growing vaccine-supported confidence in our ability to sustain it.</w:t>
      </w:r>
      <w:r>
        <w:rPr>
          <w:rFonts w:asciiTheme="minorHAnsi" w:hAnsiTheme="minorHAnsi" w:cstheme="minorHAnsi"/>
        </w:rPr>
        <w:t xml:space="preserve">  We’re pleased to let you know about </w:t>
      </w:r>
      <w:r w:rsidR="001B66E4">
        <w:rPr>
          <w:rFonts w:asciiTheme="minorHAnsi" w:hAnsiTheme="minorHAnsi" w:cstheme="minorHAnsi"/>
        </w:rPr>
        <w:t>what we’ve been doing in the interim and what’s on the hori</w:t>
      </w:r>
      <w:r w:rsidR="00F87F7F">
        <w:rPr>
          <w:rFonts w:asciiTheme="minorHAnsi" w:hAnsiTheme="minorHAnsi" w:cstheme="minorHAnsi"/>
        </w:rPr>
        <w:t>z</w:t>
      </w:r>
      <w:r w:rsidR="001B66E4">
        <w:rPr>
          <w:rFonts w:asciiTheme="minorHAnsi" w:hAnsiTheme="minorHAnsi" w:cstheme="minorHAnsi"/>
        </w:rPr>
        <w:t>on.</w:t>
      </w:r>
      <w:r w:rsidR="001F1BDF">
        <w:rPr>
          <w:rFonts w:asciiTheme="minorHAnsi" w:hAnsiTheme="minorHAnsi" w:cstheme="minorHAnsi"/>
        </w:rPr>
        <w:t xml:space="preserve"> Some of this will have already been flagged by email, but we’ve taken the opportunity to put all our 2021 news together.</w:t>
      </w:r>
    </w:p>
    <w:p w14:paraId="37AD2B53" w14:textId="77777777" w:rsidR="00443A20" w:rsidRDefault="00443A20" w:rsidP="00334F37">
      <w:pPr>
        <w:rPr>
          <w:rFonts w:asciiTheme="minorHAnsi" w:hAnsiTheme="minorHAnsi" w:cstheme="minorHAnsi"/>
        </w:rPr>
      </w:pPr>
    </w:p>
    <w:bookmarkEnd w:id="0"/>
    <w:p w14:paraId="51BF0303" w14:textId="3558A3C3" w:rsidR="00A84344" w:rsidRPr="003C3243" w:rsidRDefault="003C3243" w:rsidP="00907172">
      <w:pPr>
        <w:pStyle w:val="Heading2"/>
        <w:spacing w:after="240" w:line="276" w:lineRule="auto"/>
        <w:rPr>
          <w:rFonts w:asciiTheme="minorHAnsi" w:hAnsiTheme="minorHAnsi" w:cstheme="minorHAnsi"/>
          <w:b/>
          <w:noProof/>
          <w:sz w:val="32"/>
          <w:szCs w:val="32"/>
        </w:rPr>
      </w:pPr>
      <w:r w:rsidRPr="003C3243">
        <w:rPr>
          <w:rFonts w:asciiTheme="minorHAnsi" w:hAnsiTheme="minorHAnsi" w:cstheme="minorHAnsi"/>
          <w:b/>
          <w:noProof/>
          <w:sz w:val="32"/>
          <w:szCs w:val="32"/>
        </w:rPr>
        <w:t>New assessment publication from NZAI</w:t>
      </w:r>
    </w:p>
    <w:p w14:paraId="13ED625D" w14:textId="12DD0B33" w:rsidR="003C3243" w:rsidRDefault="00A84344" w:rsidP="003C3243">
      <w:pPr>
        <w:spacing w:after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5408" behindDoc="0" locked="0" layoutInCell="1" allowOverlap="1" wp14:anchorId="7419E1ED" wp14:editId="1D1CAA33">
            <wp:simplePos x="0" y="0"/>
            <wp:positionH relativeFrom="margin">
              <wp:align>left</wp:align>
            </wp:positionH>
            <wp:positionV relativeFrom="paragraph">
              <wp:posOffset>83185</wp:posOffset>
            </wp:positionV>
            <wp:extent cx="2454910" cy="3509645"/>
            <wp:effectExtent l="0" t="0" r="2540" b="0"/>
            <wp:wrapSquare wrapText="bothSides"/>
            <wp:docPr id="6" name="Picture 6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1412" cy="3590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3243">
        <w:rPr>
          <w:rFonts w:asciiTheme="minorHAnsi" w:hAnsiTheme="minorHAnsi" w:cstheme="minorHAnsi"/>
        </w:rPr>
        <w:t>During 2020</w:t>
      </w:r>
      <w:r w:rsidR="003C3243" w:rsidRPr="003C3243">
        <w:rPr>
          <w:rFonts w:asciiTheme="minorHAnsi" w:hAnsiTheme="minorHAnsi" w:cstheme="minorHAnsi"/>
        </w:rPr>
        <w:t xml:space="preserve">, NZAI executive members </w:t>
      </w:r>
      <w:r w:rsidR="003C3243">
        <w:rPr>
          <w:rFonts w:asciiTheme="minorHAnsi" w:hAnsiTheme="minorHAnsi" w:cstheme="minorHAnsi"/>
        </w:rPr>
        <w:t>worked</w:t>
      </w:r>
      <w:r w:rsidR="003C3243" w:rsidRPr="003C3243">
        <w:rPr>
          <w:rFonts w:asciiTheme="minorHAnsi" w:hAnsiTheme="minorHAnsi" w:cstheme="minorHAnsi"/>
        </w:rPr>
        <w:t xml:space="preserve"> on a publication for schools and education agencies to clarify assessment principles and practices. The result is a booklet called </w:t>
      </w:r>
      <w:r w:rsidR="003C3243" w:rsidRPr="003C3243">
        <w:rPr>
          <w:rFonts w:asciiTheme="minorHAnsi" w:hAnsiTheme="minorHAnsi" w:cstheme="minorHAnsi"/>
          <w:b/>
          <w:bCs/>
        </w:rPr>
        <w:t xml:space="preserve">Assessment to Improve Learning: </w:t>
      </w:r>
      <w:r w:rsidR="003C3243" w:rsidRPr="003C3243">
        <w:rPr>
          <w:rFonts w:asciiTheme="minorHAnsi" w:hAnsiTheme="minorHAnsi" w:cstheme="minorHAnsi"/>
          <w:b/>
          <w:bCs/>
          <w:i/>
          <w:iCs/>
        </w:rPr>
        <w:t>Principles, Practices and Proof</w:t>
      </w:r>
      <w:r w:rsidR="003C3243" w:rsidRPr="003C3243">
        <w:rPr>
          <w:rFonts w:asciiTheme="minorHAnsi" w:hAnsiTheme="minorHAnsi" w:cstheme="minorHAnsi"/>
        </w:rPr>
        <w:t> and an associated </w:t>
      </w:r>
      <w:r w:rsidR="003C3243" w:rsidRPr="003C3243">
        <w:rPr>
          <w:rFonts w:asciiTheme="minorHAnsi" w:hAnsiTheme="minorHAnsi" w:cstheme="minorHAnsi"/>
          <w:b/>
          <w:bCs/>
        </w:rPr>
        <w:t>Companion Guide</w:t>
      </w:r>
      <w:r w:rsidR="003C3243" w:rsidRPr="003C3243">
        <w:rPr>
          <w:rFonts w:asciiTheme="minorHAnsi" w:hAnsiTheme="minorHAnsi" w:cstheme="minorHAnsi"/>
        </w:rPr>
        <w:t>.</w:t>
      </w:r>
    </w:p>
    <w:p w14:paraId="45035A00" w14:textId="77777777" w:rsidR="00585978" w:rsidRPr="003C3243" w:rsidRDefault="00585978" w:rsidP="003C3243">
      <w:pPr>
        <w:spacing w:after="0" w:line="276" w:lineRule="auto"/>
        <w:rPr>
          <w:rFonts w:asciiTheme="minorHAnsi" w:hAnsiTheme="minorHAnsi" w:cstheme="minorHAnsi"/>
        </w:rPr>
      </w:pPr>
    </w:p>
    <w:p w14:paraId="14E34D86" w14:textId="52614FA1" w:rsidR="003C3243" w:rsidRPr="003C3243" w:rsidRDefault="003C3243" w:rsidP="003C3243">
      <w:pPr>
        <w:spacing w:after="0" w:line="276" w:lineRule="auto"/>
        <w:rPr>
          <w:rFonts w:asciiTheme="minorHAnsi" w:hAnsiTheme="minorHAnsi" w:cstheme="minorHAnsi"/>
        </w:rPr>
      </w:pPr>
      <w:r w:rsidRPr="003C3243">
        <w:rPr>
          <w:rFonts w:asciiTheme="minorHAnsi" w:hAnsiTheme="minorHAnsi" w:cstheme="minorHAnsi"/>
        </w:rPr>
        <w:t xml:space="preserve">To coincide with the launch of the publications at the end of March, paper copies </w:t>
      </w:r>
      <w:r w:rsidR="001A18D7">
        <w:rPr>
          <w:rFonts w:asciiTheme="minorHAnsi" w:hAnsiTheme="minorHAnsi" w:cstheme="minorHAnsi"/>
        </w:rPr>
        <w:t>were</w:t>
      </w:r>
      <w:r w:rsidRPr="003C3243">
        <w:rPr>
          <w:rFonts w:asciiTheme="minorHAnsi" w:hAnsiTheme="minorHAnsi" w:cstheme="minorHAnsi"/>
        </w:rPr>
        <w:t xml:space="preserve"> sent to the principals of all schools across the country and to many education agencies. If you </w:t>
      </w:r>
      <w:r w:rsidR="00585978">
        <w:rPr>
          <w:rFonts w:asciiTheme="minorHAnsi" w:hAnsiTheme="minorHAnsi" w:cstheme="minorHAnsi"/>
        </w:rPr>
        <w:t>would like extra copies, please send a stamped self-addressed envelope to: NZAI, P O</w:t>
      </w:r>
      <w:r w:rsidR="00585978" w:rsidRPr="00585978">
        <w:rPr>
          <w:rFonts w:asciiTheme="minorHAnsi" w:hAnsiTheme="minorHAnsi" w:cstheme="minorHAnsi"/>
        </w:rPr>
        <w:t xml:space="preserve"> Box</w:t>
      </w:r>
      <w:r w:rsidR="00585978">
        <w:rPr>
          <w:rFonts w:asciiTheme="minorHAnsi" w:hAnsiTheme="minorHAnsi" w:cstheme="minorHAnsi"/>
        </w:rPr>
        <w:t xml:space="preserve"> 99370, Newmarket, Auckland, 1149.</w:t>
      </w:r>
    </w:p>
    <w:p w14:paraId="1CBBA4F2" w14:textId="77777777" w:rsidR="00A84344" w:rsidRDefault="00A84344" w:rsidP="003C3243">
      <w:pPr>
        <w:spacing w:after="0" w:line="276" w:lineRule="auto"/>
        <w:rPr>
          <w:rFonts w:asciiTheme="minorHAnsi" w:hAnsiTheme="minorHAnsi" w:cstheme="minorHAnsi"/>
        </w:rPr>
      </w:pPr>
    </w:p>
    <w:p w14:paraId="7E26DFC0" w14:textId="7982747C" w:rsidR="003C3243" w:rsidRPr="003C3243" w:rsidRDefault="009B44C3" w:rsidP="003C3243">
      <w:pPr>
        <w:spacing w:after="0" w:line="276" w:lineRule="auto"/>
        <w:rPr>
          <w:rFonts w:asciiTheme="minorHAnsi" w:hAnsiTheme="minorHAnsi" w:cstheme="minorHAnsi"/>
        </w:rPr>
      </w:pPr>
      <w:hyperlink r:id="rId8" w:history="1">
        <w:r w:rsidR="003C3243" w:rsidRPr="003C3243">
          <w:rPr>
            <w:rStyle w:val="Hyperlink"/>
            <w:rFonts w:asciiTheme="minorHAnsi" w:hAnsiTheme="minorHAnsi" w:cstheme="minorHAnsi"/>
            <w:b/>
            <w:bCs/>
          </w:rPr>
          <w:t>Go to online links to the publications here.</w:t>
        </w:r>
      </w:hyperlink>
    </w:p>
    <w:p w14:paraId="38A09B3D" w14:textId="6A5E8101" w:rsidR="00A84344" w:rsidRDefault="00A84344" w:rsidP="00A84344">
      <w:pPr>
        <w:spacing w:after="0" w:line="276" w:lineRule="auto"/>
        <w:rPr>
          <w:rFonts w:asciiTheme="minorHAnsi" w:hAnsiTheme="minorHAnsi" w:cstheme="minorHAnsi"/>
          <w:b/>
          <w:bCs/>
        </w:rPr>
      </w:pPr>
    </w:p>
    <w:p w14:paraId="724BF3E2" w14:textId="163B0F24" w:rsidR="003C3243" w:rsidRDefault="003C3243" w:rsidP="003C3243">
      <w:pPr>
        <w:spacing w:line="276" w:lineRule="auto"/>
        <w:rPr>
          <w:rFonts w:asciiTheme="minorHAnsi" w:hAnsiTheme="minorHAnsi" w:cstheme="minorHAnsi"/>
        </w:rPr>
      </w:pPr>
      <w:r w:rsidRPr="003C3243">
        <w:rPr>
          <w:rFonts w:asciiTheme="minorHAnsi" w:hAnsiTheme="minorHAnsi" w:cstheme="minorHAnsi"/>
          <w:b/>
          <w:bCs/>
        </w:rPr>
        <w:t xml:space="preserve">A bank of resources </w:t>
      </w:r>
      <w:r w:rsidR="00A84344">
        <w:rPr>
          <w:rFonts w:asciiTheme="minorHAnsi" w:hAnsiTheme="minorHAnsi" w:cstheme="minorHAnsi"/>
          <w:b/>
          <w:bCs/>
        </w:rPr>
        <w:t xml:space="preserve">and links </w:t>
      </w:r>
      <w:r w:rsidRPr="003C3243">
        <w:rPr>
          <w:rFonts w:asciiTheme="minorHAnsi" w:hAnsiTheme="minorHAnsi" w:cstheme="minorHAnsi"/>
          <w:b/>
          <w:bCs/>
        </w:rPr>
        <w:t xml:space="preserve">to support the Assessment PPP and the Companion Guide </w:t>
      </w:r>
      <w:r w:rsidR="003914EC">
        <w:rPr>
          <w:rFonts w:asciiTheme="minorHAnsi" w:hAnsiTheme="minorHAnsi" w:cstheme="minorHAnsi"/>
          <w:b/>
          <w:bCs/>
        </w:rPr>
        <w:t xml:space="preserve">is being planned </w:t>
      </w:r>
      <w:hyperlink r:id="rId9" w:history="1">
        <w:r w:rsidR="009B44C3">
          <w:rPr>
            <w:rStyle w:val="Hyperlink"/>
            <w:rFonts w:asciiTheme="minorHAnsi" w:hAnsiTheme="minorHAnsi" w:cstheme="minorHAnsi"/>
            <w:b/>
            <w:bCs/>
          </w:rPr>
          <w:t>for</w:t>
        </w:r>
        <w:r w:rsidR="00A84344" w:rsidRPr="00A84344">
          <w:rPr>
            <w:rStyle w:val="Hyperlink"/>
            <w:rFonts w:asciiTheme="minorHAnsi" w:hAnsiTheme="minorHAnsi" w:cstheme="minorHAnsi"/>
            <w:b/>
            <w:bCs/>
          </w:rPr>
          <w:t xml:space="preserve"> our website</w:t>
        </w:r>
      </w:hyperlink>
      <w:r w:rsidRPr="003C3243">
        <w:rPr>
          <w:rFonts w:asciiTheme="minorHAnsi" w:hAnsiTheme="minorHAnsi" w:cstheme="minorHAnsi"/>
          <w:b/>
          <w:bCs/>
        </w:rPr>
        <w:t>.</w:t>
      </w:r>
      <w:r w:rsidRPr="003C3243">
        <w:rPr>
          <w:rFonts w:asciiTheme="minorHAnsi" w:hAnsiTheme="minorHAnsi" w:cstheme="minorHAnsi"/>
        </w:rPr>
        <w:t> </w:t>
      </w:r>
    </w:p>
    <w:p w14:paraId="25A2AAC4" w14:textId="77777777" w:rsidR="00443A20" w:rsidRDefault="00443A20" w:rsidP="003C3243">
      <w:pPr>
        <w:spacing w:line="276" w:lineRule="auto"/>
        <w:rPr>
          <w:rFonts w:asciiTheme="minorHAnsi" w:hAnsiTheme="minorHAnsi" w:cstheme="minorHAnsi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1178FE" w14:paraId="753D5384" w14:textId="77777777" w:rsidTr="00443A20">
        <w:tc>
          <w:tcPr>
            <w:tcW w:w="9493" w:type="dxa"/>
          </w:tcPr>
          <w:p w14:paraId="541CF046" w14:textId="77777777" w:rsidR="001178FE" w:rsidRPr="00443A20" w:rsidRDefault="001178FE" w:rsidP="00443A20">
            <w:pPr>
              <w:spacing w:line="276" w:lineRule="auto"/>
              <w:jc w:val="center"/>
              <w:rPr>
                <w:rFonts w:cstheme="minorHAnsi"/>
                <w:sz w:val="22"/>
                <w:szCs w:val="22"/>
              </w:rPr>
            </w:pPr>
            <w:r w:rsidRPr="00443A20">
              <w:rPr>
                <w:rFonts w:cstheme="minorHAnsi"/>
                <w:sz w:val="22"/>
                <w:szCs w:val="22"/>
              </w:rPr>
              <w:t>We have been pondering the development of our assessment principles and have discovered, in retrospect, that we were guided by an implicit set of ‘</w:t>
            </w:r>
            <w:proofErr w:type="spellStart"/>
            <w:r w:rsidRPr="00443A20">
              <w:rPr>
                <w:rFonts w:cstheme="minorHAnsi"/>
                <w:sz w:val="22"/>
                <w:szCs w:val="22"/>
              </w:rPr>
              <w:t>metaprinciples</w:t>
            </w:r>
            <w:proofErr w:type="spellEnd"/>
            <w:r w:rsidRPr="00443A20">
              <w:rPr>
                <w:rFonts w:cstheme="minorHAnsi"/>
                <w:sz w:val="22"/>
                <w:szCs w:val="22"/>
              </w:rPr>
              <w:t>’ against which we evaluated them.</w:t>
            </w:r>
          </w:p>
          <w:p w14:paraId="5398321C" w14:textId="77777777" w:rsidR="001178FE" w:rsidRPr="00443A20" w:rsidRDefault="009B44C3" w:rsidP="00443A20">
            <w:pPr>
              <w:spacing w:line="276" w:lineRule="auto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hyperlink r:id="rId10" w:history="1">
              <w:r w:rsidR="001178FE" w:rsidRPr="00443A20">
                <w:rPr>
                  <w:rStyle w:val="Hyperlink"/>
                  <w:b/>
                  <w:bCs/>
                  <w:sz w:val="22"/>
                  <w:szCs w:val="22"/>
                </w:rPr>
                <w:t>You can read about the ‘</w:t>
              </w:r>
              <w:proofErr w:type="spellStart"/>
              <w:r w:rsidR="001178FE" w:rsidRPr="00443A20">
                <w:rPr>
                  <w:rStyle w:val="Hyperlink"/>
                  <w:b/>
                  <w:bCs/>
                  <w:sz w:val="22"/>
                  <w:szCs w:val="22"/>
                </w:rPr>
                <w:t>metaprinciples</w:t>
              </w:r>
              <w:proofErr w:type="spellEnd"/>
              <w:r w:rsidR="001178FE" w:rsidRPr="00443A20">
                <w:rPr>
                  <w:rStyle w:val="Hyperlink"/>
                  <w:b/>
                  <w:bCs/>
                  <w:sz w:val="22"/>
                  <w:szCs w:val="22"/>
                </w:rPr>
                <w:t>’ here</w:t>
              </w:r>
            </w:hyperlink>
            <w:r w:rsidR="001178FE" w:rsidRPr="00443A20">
              <w:rPr>
                <w:rFonts w:cstheme="minorHAnsi"/>
                <w:b/>
                <w:bCs/>
                <w:sz w:val="22"/>
                <w:szCs w:val="22"/>
              </w:rPr>
              <w:t>.</w:t>
            </w:r>
          </w:p>
          <w:p w14:paraId="4BC8E671" w14:textId="6FBA27DD" w:rsidR="00443A20" w:rsidRPr="00443A20" w:rsidRDefault="00443A20" w:rsidP="00443A20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</w:p>
        </w:tc>
      </w:tr>
    </w:tbl>
    <w:p w14:paraId="266F254A" w14:textId="77777777" w:rsidR="00585978" w:rsidRDefault="00585978">
      <w:pPr>
        <w:spacing w:after="0"/>
        <w:jc w:val="center"/>
        <w:rPr>
          <w:rFonts w:asciiTheme="minorHAnsi" w:eastAsiaTheme="majorEastAsia" w:hAnsiTheme="minorHAnsi" w:cstheme="minorHAnsi"/>
          <w:b/>
          <w:noProof/>
          <w:color w:val="2F5496" w:themeColor="accent1" w:themeShade="BF"/>
          <w:sz w:val="26"/>
          <w:szCs w:val="26"/>
          <w:lang w:val="en-GB"/>
        </w:rPr>
      </w:pPr>
      <w:r>
        <w:rPr>
          <w:rFonts w:asciiTheme="minorHAnsi" w:eastAsiaTheme="majorEastAsia" w:hAnsiTheme="minorHAnsi" w:cstheme="minorHAnsi"/>
          <w:b/>
          <w:noProof/>
          <w:color w:val="2F5496" w:themeColor="accent1" w:themeShade="BF"/>
          <w:sz w:val="26"/>
          <w:szCs w:val="26"/>
          <w:lang w:val="en-GB"/>
        </w:rPr>
        <w:t>……………………..</w:t>
      </w:r>
    </w:p>
    <w:p w14:paraId="6E92344E" w14:textId="77777777" w:rsidR="00A84344" w:rsidRPr="00443A20" w:rsidRDefault="00A84344" w:rsidP="003C3243">
      <w:pPr>
        <w:pStyle w:val="Heading2"/>
        <w:spacing w:line="276" w:lineRule="auto"/>
        <w:rPr>
          <w:rFonts w:asciiTheme="minorHAnsi" w:hAnsiTheme="minorHAnsi" w:cstheme="minorHAnsi"/>
          <w:b/>
          <w:noProof/>
          <w:sz w:val="16"/>
          <w:szCs w:val="16"/>
        </w:rPr>
      </w:pPr>
    </w:p>
    <w:p w14:paraId="1BF0AC4B" w14:textId="3AC7A906" w:rsidR="00DC1472" w:rsidRPr="00907172" w:rsidRDefault="002D4C93" w:rsidP="00907172">
      <w:pPr>
        <w:pStyle w:val="Heading2"/>
        <w:spacing w:after="240" w:line="276" w:lineRule="auto"/>
        <w:rPr>
          <w:rFonts w:asciiTheme="minorHAnsi" w:hAnsiTheme="minorHAnsi" w:cstheme="minorHAnsi"/>
          <w:b/>
          <w:sz w:val="32"/>
          <w:szCs w:val="32"/>
          <w:lang w:val="en-NZ"/>
        </w:rPr>
      </w:pPr>
      <w:r w:rsidRPr="00907172">
        <w:rPr>
          <w:rFonts w:asciiTheme="minorHAnsi" w:hAnsiTheme="minorHAnsi" w:cstheme="minorHAnsi"/>
          <w:b/>
          <w:noProof/>
          <w:sz w:val="32"/>
          <w:szCs w:val="32"/>
        </w:rPr>
        <w:t>Rescheduling</w:t>
      </w:r>
      <w:r w:rsidR="00B03BAC" w:rsidRPr="00907172">
        <w:rPr>
          <w:rFonts w:asciiTheme="minorHAnsi" w:hAnsiTheme="minorHAnsi" w:cstheme="minorHAnsi"/>
          <w:b/>
          <w:sz w:val="32"/>
          <w:szCs w:val="32"/>
          <w:lang w:val="en-NZ"/>
        </w:rPr>
        <w:t xml:space="preserve"> </w:t>
      </w:r>
      <w:r w:rsidR="001B66E4" w:rsidRPr="00907172">
        <w:rPr>
          <w:rFonts w:asciiTheme="minorHAnsi" w:hAnsiTheme="minorHAnsi" w:cstheme="minorHAnsi"/>
          <w:b/>
          <w:sz w:val="32"/>
          <w:szCs w:val="32"/>
          <w:lang w:val="en-NZ"/>
        </w:rPr>
        <w:t>our</w:t>
      </w:r>
      <w:r w:rsidR="00B03BAC" w:rsidRPr="00907172">
        <w:rPr>
          <w:rFonts w:asciiTheme="minorHAnsi" w:hAnsiTheme="minorHAnsi" w:cstheme="minorHAnsi"/>
          <w:b/>
          <w:sz w:val="32"/>
          <w:szCs w:val="32"/>
          <w:lang w:val="en-NZ"/>
        </w:rPr>
        <w:t xml:space="preserve"> National </w:t>
      </w:r>
      <w:r w:rsidR="001F1BDF">
        <w:rPr>
          <w:rFonts w:asciiTheme="minorHAnsi" w:hAnsiTheme="minorHAnsi" w:cstheme="minorHAnsi"/>
          <w:b/>
          <w:sz w:val="32"/>
          <w:szCs w:val="32"/>
          <w:lang w:val="en-NZ"/>
        </w:rPr>
        <w:t>Conference</w:t>
      </w:r>
      <w:r w:rsidR="00B03BAC" w:rsidRPr="00907172">
        <w:rPr>
          <w:rFonts w:asciiTheme="minorHAnsi" w:hAnsiTheme="minorHAnsi" w:cstheme="minorHAnsi"/>
          <w:b/>
          <w:sz w:val="32"/>
          <w:szCs w:val="32"/>
          <w:lang w:val="en-NZ"/>
        </w:rPr>
        <w:t xml:space="preserve"> </w:t>
      </w:r>
      <w:r w:rsidRPr="00907172">
        <w:rPr>
          <w:rFonts w:asciiTheme="minorHAnsi" w:hAnsiTheme="minorHAnsi" w:cstheme="minorHAnsi"/>
          <w:b/>
          <w:sz w:val="32"/>
          <w:szCs w:val="32"/>
          <w:lang w:val="en-NZ"/>
        </w:rPr>
        <w:t xml:space="preserve">to </w:t>
      </w:r>
      <w:r w:rsidR="001B66E4" w:rsidRPr="00907172">
        <w:rPr>
          <w:rFonts w:asciiTheme="minorHAnsi" w:hAnsiTheme="minorHAnsi" w:cstheme="minorHAnsi"/>
          <w:b/>
          <w:sz w:val="32"/>
          <w:szCs w:val="32"/>
          <w:lang w:val="en-NZ"/>
        </w:rPr>
        <w:t>October</w:t>
      </w:r>
      <w:r w:rsidR="00D60F89" w:rsidRPr="00907172">
        <w:rPr>
          <w:rFonts w:asciiTheme="minorHAnsi" w:hAnsiTheme="minorHAnsi" w:cstheme="minorHAnsi"/>
          <w:b/>
          <w:sz w:val="32"/>
          <w:szCs w:val="32"/>
          <w:lang w:val="en-NZ"/>
        </w:rPr>
        <w:t xml:space="preserve"> </w:t>
      </w:r>
      <w:r w:rsidR="00B03BAC" w:rsidRPr="00907172">
        <w:rPr>
          <w:rFonts w:asciiTheme="minorHAnsi" w:hAnsiTheme="minorHAnsi" w:cstheme="minorHAnsi"/>
          <w:b/>
          <w:sz w:val="32"/>
          <w:szCs w:val="32"/>
          <w:lang w:val="en-NZ"/>
        </w:rPr>
        <w:t>202</w:t>
      </w:r>
      <w:r w:rsidRPr="00907172">
        <w:rPr>
          <w:rFonts w:asciiTheme="minorHAnsi" w:hAnsiTheme="minorHAnsi" w:cstheme="minorHAnsi"/>
          <w:b/>
          <w:sz w:val="32"/>
          <w:szCs w:val="32"/>
          <w:lang w:val="en-NZ"/>
        </w:rPr>
        <w:t>1</w:t>
      </w:r>
      <w:r w:rsidR="00B03BAC" w:rsidRPr="00907172">
        <w:rPr>
          <w:rFonts w:asciiTheme="minorHAnsi" w:hAnsiTheme="minorHAnsi" w:cstheme="minorHAnsi"/>
          <w:b/>
          <w:sz w:val="32"/>
          <w:szCs w:val="32"/>
          <w:lang w:val="en-NZ"/>
        </w:rPr>
        <w:t xml:space="preserve">  </w:t>
      </w:r>
    </w:p>
    <w:p w14:paraId="06F2271E" w14:textId="645AC674" w:rsidR="00443A20" w:rsidRDefault="001B66E4" w:rsidP="003B33FA">
      <w:pPr>
        <w:spacing w:line="276" w:lineRule="auto"/>
        <w:rPr>
          <w:rFonts w:asciiTheme="minorHAnsi" w:hAnsiTheme="minorHAnsi" w:cstheme="minorHAnsi"/>
        </w:rPr>
      </w:pPr>
      <w:r w:rsidRPr="001B66E4">
        <w:rPr>
          <w:rFonts w:asciiTheme="minorHAnsi" w:hAnsiTheme="minorHAnsi" w:cstheme="minorHAnsi"/>
        </w:rPr>
        <w:t xml:space="preserve">We are excited to </w:t>
      </w:r>
      <w:r>
        <w:rPr>
          <w:rFonts w:asciiTheme="minorHAnsi" w:hAnsiTheme="minorHAnsi" w:cstheme="minorHAnsi"/>
        </w:rPr>
        <w:t xml:space="preserve">provide news of our National </w:t>
      </w:r>
      <w:r w:rsidR="001F1BDF">
        <w:rPr>
          <w:rFonts w:asciiTheme="minorHAnsi" w:hAnsiTheme="minorHAnsi" w:cstheme="minorHAnsi"/>
        </w:rPr>
        <w:t>Conference</w:t>
      </w:r>
      <w:r>
        <w:rPr>
          <w:rFonts w:asciiTheme="minorHAnsi" w:hAnsiTheme="minorHAnsi" w:cstheme="minorHAnsi"/>
        </w:rPr>
        <w:t xml:space="preserve">, to be held at </w:t>
      </w:r>
      <w:r w:rsidRPr="00B34BBE">
        <w:rPr>
          <w:rFonts w:asciiTheme="minorHAnsi" w:hAnsiTheme="minorHAnsi" w:cstheme="minorHAnsi"/>
          <w:b/>
          <w:bCs/>
        </w:rPr>
        <w:t>Ormiston Junior College</w:t>
      </w:r>
      <w:r>
        <w:rPr>
          <w:rFonts w:asciiTheme="minorHAnsi" w:hAnsiTheme="minorHAnsi" w:cstheme="minorHAnsi"/>
        </w:rPr>
        <w:t xml:space="preserve"> on </w:t>
      </w:r>
      <w:r w:rsidRPr="00B34BBE">
        <w:rPr>
          <w:rFonts w:asciiTheme="minorHAnsi" w:hAnsiTheme="minorHAnsi" w:cstheme="minorHAnsi"/>
          <w:b/>
          <w:bCs/>
        </w:rPr>
        <w:t>Monday October 4</w:t>
      </w:r>
      <w:r>
        <w:rPr>
          <w:rFonts w:asciiTheme="minorHAnsi" w:hAnsiTheme="minorHAnsi" w:cstheme="minorHAnsi"/>
        </w:rPr>
        <w:t>.</w:t>
      </w:r>
      <w:r w:rsidR="00B34BBE">
        <w:rPr>
          <w:rFonts w:asciiTheme="minorHAnsi" w:hAnsiTheme="minorHAnsi" w:cstheme="minorHAnsi"/>
        </w:rPr>
        <w:t xml:space="preserve"> Save the date!</w:t>
      </w:r>
    </w:p>
    <w:tbl>
      <w:tblPr>
        <w:tblStyle w:val="TableGrid"/>
        <w:tblW w:w="0" w:type="auto"/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9016"/>
      </w:tblGrid>
      <w:tr w:rsidR="001178FE" w14:paraId="066C8333" w14:textId="77777777" w:rsidTr="00443A20">
        <w:tc>
          <w:tcPr>
            <w:tcW w:w="9016" w:type="dxa"/>
            <w:shd w:val="clear" w:color="auto" w:fill="DEEAF6" w:themeFill="accent5" w:themeFillTint="33"/>
          </w:tcPr>
          <w:p w14:paraId="715A67BD" w14:textId="77777777" w:rsidR="001178FE" w:rsidRDefault="001178FE" w:rsidP="001178FE">
            <w:pPr>
              <w:spacing w:line="276" w:lineRule="auto"/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  <w:r w:rsidRPr="001F345F">
              <w:rPr>
                <w:rFonts w:cstheme="minorHAnsi"/>
                <w:b/>
                <w:bCs/>
                <w:sz w:val="26"/>
                <w:szCs w:val="26"/>
              </w:rPr>
              <w:t xml:space="preserve">Conference theme: </w:t>
            </w:r>
          </w:p>
          <w:p w14:paraId="24B67328" w14:textId="77C23AE5" w:rsidR="001178FE" w:rsidRPr="00443A20" w:rsidRDefault="001178FE" w:rsidP="00443A20">
            <w:pPr>
              <w:spacing w:line="276" w:lineRule="auto"/>
              <w:jc w:val="center"/>
              <w:rPr>
                <w:rFonts w:cstheme="minorHAnsi"/>
                <w:sz w:val="32"/>
                <w:szCs w:val="32"/>
              </w:rPr>
            </w:pPr>
            <w:r w:rsidRPr="00443A20">
              <w:rPr>
                <w:rFonts w:cstheme="minorHAnsi"/>
                <w:b/>
                <w:bCs/>
                <w:sz w:val="32"/>
                <w:szCs w:val="32"/>
              </w:rPr>
              <w:t xml:space="preserve">Assessment to Improve Learning: </w:t>
            </w:r>
            <w:r w:rsidRPr="00443A20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Principles, Practices and Proof</w:t>
            </w:r>
          </w:p>
        </w:tc>
      </w:tr>
    </w:tbl>
    <w:p w14:paraId="4F7E96E5" w14:textId="77777777" w:rsidR="00443A20" w:rsidRDefault="00443A20" w:rsidP="003B33FA">
      <w:pPr>
        <w:spacing w:line="276" w:lineRule="auto"/>
        <w:rPr>
          <w:rFonts w:asciiTheme="minorHAnsi" w:hAnsiTheme="minorHAnsi" w:cstheme="minorHAnsi"/>
        </w:rPr>
      </w:pPr>
    </w:p>
    <w:p w14:paraId="3E3B6032" w14:textId="1D26ED70" w:rsidR="00103AF2" w:rsidRDefault="001B66E4" w:rsidP="00443A20">
      <w:pPr>
        <w:rPr>
          <w:rFonts w:asciiTheme="minorHAnsi" w:hAnsiTheme="minorHAnsi" w:cstheme="minorHAnsi"/>
        </w:rPr>
      </w:pPr>
      <w:r w:rsidRPr="001B66E4">
        <w:rPr>
          <w:rFonts w:asciiTheme="minorHAnsi" w:hAnsiTheme="minorHAnsi" w:cstheme="minorHAnsi"/>
        </w:rPr>
        <w:t xml:space="preserve">The purpose of </w:t>
      </w:r>
      <w:r w:rsidR="00B34BBE">
        <w:rPr>
          <w:rFonts w:asciiTheme="minorHAnsi" w:hAnsiTheme="minorHAnsi" w:cstheme="minorHAnsi"/>
        </w:rPr>
        <w:t>our</w:t>
      </w:r>
      <w:r w:rsidRPr="001B66E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day-long conference</w:t>
      </w:r>
      <w:r w:rsidRPr="001B66E4">
        <w:rPr>
          <w:rFonts w:asciiTheme="minorHAnsi" w:hAnsiTheme="minorHAnsi" w:cstheme="minorHAnsi"/>
        </w:rPr>
        <w:t xml:space="preserve"> is to shine a light on the existing </w:t>
      </w:r>
      <w:r>
        <w:rPr>
          <w:rFonts w:asciiTheme="minorHAnsi" w:hAnsiTheme="minorHAnsi" w:cstheme="minorHAnsi"/>
        </w:rPr>
        <w:t xml:space="preserve">assessment </w:t>
      </w:r>
      <w:r w:rsidRPr="001B66E4">
        <w:rPr>
          <w:rFonts w:asciiTheme="minorHAnsi" w:hAnsiTheme="minorHAnsi" w:cstheme="minorHAnsi"/>
        </w:rPr>
        <w:t xml:space="preserve">practices in schools, support agencies and central agencies to </w:t>
      </w:r>
      <w:r w:rsidR="00B34BBE">
        <w:rPr>
          <w:rFonts w:asciiTheme="minorHAnsi" w:hAnsiTheme="minorHAnsi" w:cstheme="minorHAnsi"/>
        </w:rPr>
        <w:t>strengthen</w:t>
      </w:r>
      <w:r w:rsidRPr="001B66E4">
        <w:rPr>
          <w:rFonts w:asciiTheme="minorHAnsi" w:hAnsiTheme="minorHAnsi" w:cstheme="minorHAnsi"/>
        </w:rPr>
        <w:t xml:space="preserve"> learning across the system.</w:t>
      </w:r>
      <w:r w:rsidR="00103AF2">
        <w:rPr>
          <w:rFonts w:asciiTheme="minorHAnsi" w:hAnsiTheme="minorHAnsi" w:cstheme="minorHAnsi"/>
        </w:rPr>
        <w:t xml:space="preserve"> </w:t>
      </w:r>
      <w:r w:rsidR="00B34BBE">
        <w:rPr>
          <w:rFonts w:asciiTheme="minorHAnsi" w:hAnsiTheme="minorHAnsi" w:cstheme="minorHAnsi"/>
        </w:rPr>
        <w:t>Presentations</w:t>
      </w:r>
      <w:r w:rsidR="00103AF2">
        <w:rPr>
          <w:rFonts w:asciiTheme="minorHAnsi" w:hAnsiTheme="minorHAnsi" w:cstheme="minorHAnsi"/>
        </w:rPr>
        <w:t xml:space="preserve"> will reinforce </w:t>
      </w:r>
      <w:r w:rsidR="00914880">
        <w:rPr>
          <w:rFonts w:asciiTheme="minorHAnsi" w:hAnsiTheme="minorHAnsi" w:cstheme="minorHAnsi"/>
        </w:rPr>
        <w:t xml:space="preserve">the content of </w:t>
      </w:r>
      <w:r w:rsidR="00103AF2">
        <w:rPr>
          <w:rFonts w:asciiTheme="minorHAnsi" w:hAnsiTheme="minorHAnsi" w:cstheme="minorHAnsi"/>
        </w:rPr>
        <w:t>the</w:t>
      </w:r>
      <w:r w:rsidR="00914880">
        <w:rPr>
          <w:rFonts w:asciiTheme="minorHAnsi" w:hAnsiTheme="minorHAnsi" w:cstheme="minorHAnsi"/>
        </w:rPr>
        <w:t xml:space="preserve"> </w:t>
      </w:r>
      <w:hyperlink r:id="rId11" w:history="1">
        <w:r w:rsidR="00103AF2" w:rsidRPr="00914880">
          <w:rPr>
            <w:rStyle w:val="Hyperlink"/>
            <w:rFonts w:asciiTheme="minorHAnsi" w:hAnsiTheme="minorHAnsi" w:cstheme="minorHAnsi"/>
          </w:rPr>
          <w:t xml:space="preserve">assessment resource </w:t>
        </w:r>
        <w:r w:rsidR="00585978">
          <w:rPr>
            <w:rStyle w:val="Hyperlink"/>
            <w:rFonts w:asciiTheme="minorHAnsi" w:hAnsiTheme="minorHAnsi" w:cstheme="minorHAnsi"/>
          </w:rPr>
          <w:t>publication</w:t>
        </w:r>
        <w:r w:rsidR="00103AF2" w:rsidRPr="00914880">
          <w:rPr>
            <w:rStyle w:val="Hyperlink"/>
            <w:rFonts w:asciiTheme="minorHAnsi" w:hAnsiTheme="minorHAnsi" w:cstheme="minorHAnsi"/>
          </w:rPr>
          <w:t xml:space="preserve"> from NZAI</w:t>
        </w:r>
      </w:hyperlink>
      <w:r w:rsidRPr="001B66E4">
        <w:rPr>
          <w:rFonts w:asciiTheme="minorHAnsi" w:hAnsiTheme="minorHAnsi" w:cstheme="minorHAnsi"/>
        </w:rPr>
        <w:t xml:space="preserve"> </w:t>
      </w:r>
      <w:r w:rsidR="00103AF2">
        <w:rPr>
          <w:rFonts w:asciiTheme="minorHAnsi" w:hAnsiTheme="minorHAnsi" w:cstheme="minorHAnsi"/>
        </w:rPr>
        <w:t xml:space="preserve">published and distributed in March this year under the same name. </w:t>
      </w:r>
    </w:p>
    <w:p w14:paraId="7EF4486C" w14:textId="079508A2" w:rsidR="001B66E4" w:rsidRPr="001B66E4" w:rsidRDefault="001B66E4" w:rsidP="003B33FA">
      <w:pPr>
        <w:spacing w:line="276" w:lineRule="auto"/>
        <w:rPr>
          <w:rFonts w:asciiTheme="minorHAnsi" w:hAnsiTheme="minorHAnsi" w:cstheme="minorHAnsi"/>
        </w:rPr>
      </w:pPr>
      <w:r w:rsidRPr="001B66E4">
        <w:rPr>
          <w:rFonts w:asciiTheme="minorHAnsi" w:hAnsiTheme="minorHAnsi" w:cstheme="minorHAnsi"/>
        </w:rPr>
        <w:t xml:space="preserve">NZAI </w:t>
      </w:r>
      <w:r w:rsidR="00103AF2">
        <w:rPr>
          <w:rFonts w:asciiTheme="minorHAnsi" w:hAnsiTheme="minorHAnsi" w:cstheme="minorHAnsi"/>
        </w:rPr>
        <w:t xml:space="preserve">will </w:t>
      </w:r>
      <w:r w:rsidR="00914880">
        <w:rPr>
          <w:rFonts w:asciiTheme="minorHAnsi" w:hAnsiTheme="minorHAnsi" w:cstheme="minorHAnsi"/>
        </w:rPr>
        <w:t>present</w:t>
      </w:r>
      <w:r w:rsidRPr="001B66E4">
        <w:rPr>
          <w:rFonts w:asciiTheme="minorHAnsi" w:hAnsiTheme="minorHAnsi" w:cstheme="minorHAnsi"/>
        </w:rPr>
        <w:t xml:space="preserve"> a</w:t>
      </w:r>
      <w:r w:rsidR="00914880">
        <w:rPr>
          <w:rFonts w:asciiTheme="minorHAnsi" w:hAnsiTheme="minorHAnsi" w:cstheme="minorHAnsi"/>
        </w:rPr>
        <w:t xml:space="preserve"> short</w:t>
      </w:r>
      <w:r w:rsidRPr="001B66E4">
        <w:rPr>
          <w:rFonts w:asciiTheme="minorHAnsi" w:hAnsiTheme="minorHAnsi" w:cstheme="minorHAnsi"/>
        </w:rPr>
        <w:t xml:space="preserve"> </w:t>
      </w:r>
      <w:r w:rsidR="00103AF2">
        <w:rPr>
          <w:rFonts w:asciiTheme="minorHAnsi" w:hAnsiTheme="minorHAnsi" w:cstheme="minorHAnsi"/>
        </w:rPr>
        <w:t>overview of our thinking on assessment</w:t>
      </w:r>
      <w:r w:rsidRPr="001B66E4">
        <w:rPr>
          <w:rFonts w:asciiTheme="minorHAnsi" w:hAnsiTheme="minorHAnsi" w:cstheme="minorHAnsi"/>
        </w:rPr>
        <w:t xml:space="preserve"> and what we believe would constitute ‘proof of the effect of practices’ – our contribution to ‘building a system that learns’. </w:t>
      </w:r>
    </w:p>
    <w:p w14:paraId="7C8B43CD" w14:textId="501D6423" w:rsidR="001B66E4" w:rsidRPr="001B66E4" w:rsidRDefault="00907172" w:rsidP="003B33FA">
      <w:pPr>
        <w:spacing w:line="276" w:lineRule="auto"/>
        <w:rPr>
          <w:rFonts w:asciiTheme="minorHAnsi" w:hAnsiTheme="minorHAnsi" w:cstheme="minorHAnsi"/>
        </w:rPr>
      </w:pPr>
      <w:r w:rsidRPr="004563C2">
        <w:rPr>
          <w:rFonts w:asciiTheme="minorHAnsi" w:hAnsiTheme="minorHAnsi" w:cstheme="minorHAnsi"/>
          <w:b/>
          <w:noProof/>
        </w:rPr>
        <w:drawing>
          <wp:anchor distT="0" distB="0" distL="114300" distR="114300" simplePos="0" relativeHeight="251667456" behindDoc="0" locked="0" layoutInCell="1" allowOverlap="1" wp14:anchorId="49A84937" wp14:editId="08AC8A4B">
            <wp:simplePos x="0" y="0"/>
            <wp:positionH relativeFrom="margin">
              <wp:posOffset>4714240</wp:posOffset>
            </wp:positionH>
            <wp:positionV relativeFrom="paragraph">
              <wp:posOffset>58420</wp:posOffset>
            </wp:positionV>
            <wp:extent cx="1561465" cy="1844675"/>
            <wp:effectExtent l="0" t="0" r="635" b="3175"/>
            <wp:wrapSquare wrapText="bothSides"/>
            <wp:docPr id="1" name="Picture 1" descr="A group of people sitting in a lecture hall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group of people sitting in a lecture hall&#10;&#10;Description automatically generated with medium confidence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739"/>
                    <a:stretch/>
                  </pic:blipFill>
                  <pic:spPr bwMode="auto">
                    <a:xfrm>
                      <a:off x="0" y="0"/>
                      <a:ext cx="1561465" cy="1844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3AF2">
        <w:rPr>
          <w:rFonts w:asciiTheme="minorHAnsi" w:hAnsiTheme="minorHAnsi" w:cstheme="minorHAnsi"/>
        </w:rPr>
        <w:t xml:space="preserve">In addition, education agencies </w:t>
      </w:r>
      <w:r w:rsidR="001B66E4" w:rsidRPr="001B66E4">
        <w:rPr>
          <w:rFonts w:asciiTheme="minorHAnsi" w:hAnsiTheme="minorHAnsi" w:cstheme="minorHAnsi"/>
        </w:rPr>
        <w:t xml:space="preserve">will give brief </w:t>
      </w:r>
      <w:r w:rsidR="00914880">
        <w:rPr>
          <w:rFonts w:asciiTheme="minorHAnsi" w:hAnsiTheme="minorHAnsi" w:cstheme="minorHAnsi"/>
        </w:rPr>
        <w:t xml:space="preserve">presentations </w:t>
      </w:r>
      <w:r w:rsidR="001B66E4" w:rsidRPr="001B66E4">
        <w:rPr>
          <w:rFonts w:asciiTheme="minorHAnsi" w:hAnsiTheme="minorHAnsi" w:cstheme="minorHAnsi"/>
        </w:rPr>
        <w:t xml:space="preserve">outlining their </w:t>
      </w:r>
      <w:r w:rsidR="00914880">
        <w:rPr>
          <w:rFonts w:asciiTheme="minorHAnsi" w:hAnsiTheme="minorHAnsi" w:cstheme="minorHAnsi"/>
        </w:rPr>
        <w:t xml:space="preserve">assessment </w:t>
      </w:r>
      <w:r w:rsidR="001B66E4" w:rsidRPr="001B66E4">
        <w:rPr>
          <w:rFonts w:asciiTheme="minorHAnsi" w:hAnsiTheme="minorHAnsi" w:cstheme="minorHAnsi"/>
        </w:rPr>
        <w:t>thinking and practices t</w:t>
      </w:r>
      <w:r w:rsidR="001F1BDF">
        <w:rPr>
          <w:rFonts w:asciiTheme="minorHAnsi" w:hAnsiTheme="minorHAnsi" w:cstheme="minorHAnsi"/>
        </w:rPr>
        <w:t>hat</w:t>
      </w:r>
      <w:r w:rsidR="001B66E4" w:rsidRPr="001B66E4">
        <w:rPr>
          <w:rFonts w:asciiTheme="minorHAnsi" w:hAnsiTheme="minorHAnsi" w:cstheme="minorHAnsi"/>
        </w:rPr>
        <w:t xml:space="preserve"> support </w:t>
      </w:r>
      <w:r w:rsidR="001F1BDF">
        <w:rPr>
          <w:rFonts w:asciiTheme="minorHAnsi" w:hAnsiTheme="minorHAnsi" w:cstheme="minorHAnsi"/>
        </w:rPr>
        <w:t xml:space="preserve">system </w:t>
      </w:r>
      <w:r w:rsidR="001B66E4" w:rsidRPr="001B66E4">
        <w:rPr>
          <w:rFonts w:asciiTheme="minorHAnsi" w:hAnsiTheme="minorHAnsi" w:cstheme="minorHAnsi"/>
        </w:rPr>
        <w:t>learning</w:t>
      </w:r>
      <w:r w:rsidR="00914880">
        <w:rPr>
          <w:rFonts w:asciiTheme="minorHAnsi" w:hAnsiTheme="minorHAnsi" w:cstheme="minorHAnsi"/>
        </w:rPr>
        <w:t>,</w:t>
      </w:r>
      <w:r w:rsidR="001B66E4" w:rsidRPr="001B66E4">
        <w:rPr>
          <w:rFonts w:asciiTheme="minorHAnsi" w:hAnsiTheme="minorHAnsi" w:cstheme="minorHAnsi"/>
        </w:rPr>
        <w:t xml:space="preserve"> along with the evidence to date. </w:t>
      </w:r>
    </w:p>
    <w:p w14:paraId="15E23031" w14:textId="5C03D56A" w:rsidR="001B66E4" w:rsidRPr="001B66E4" w:rsidRDefault="001B66E4" w:rsidP="003B33FA">
      <w:pPr>
        <w:spacing w:line="276" w:lineRule="auto"/>
        <w:rPr>
          <w:rFonts w:asciiTheme="minorHAnsi" w:hAnsiTheme="minorHAnsi" w:cstheme="minorHAnsi"/>
        </w:rPr>
      </w:pPr>
      <w:r w:rsidRPr="001B66E4">
        <w:rPr>
          <w:rFonts w:asciiTheme="minorHAnsi" w:hAnsiTheme="minorHAnsi" w:cstheme="minorHAnsi"/>
        </w:rPr>
        <w:t>The bulk of the day will see four</w:t>
      </w:r>
      <w:r w:rsidR="00914880">
        <w:rPr>
          <w:rFonts w:asciiTheme="minorHAnsi" w:hAnsiTheme="minorHAnsi" w:cstheme="minorHAnsi"/>
        </w:rPr>
        <w:t xml:space="preserve"> </w:t>
      </w:r>
      <w:r w:rsidRPr="001B66E4">
        <w:rPr>
          <w:rFonts w:asciiTheme="minorHAnsi" w:hAnsiTheme="minorHAnsi" w:cstheme="minorHAnsi"/>
        </w:rPr>
        <w:t>sessions of 10 workshops by</w:t>
      </w:r>
      <w:r w:rsidR="00914880">
        <w:rPr>
          <w:rFonts w:asciiTheme="minorHAnsi" w:hAnsiTheme="minorHAnsi" w:cstheme="minorHAnsi"/>
        </w:rPr>
        <w:t xml:space="preserve"> teachers,</w:t>
      </w:r>
      <w:r w:rsidRPr="001B66E4">
        <w:rPr>
          <w:rFonts w:asciiTheme="minorHAnsi" w:hAnsiTheme="minorHAnsi" w:cstheme="minorHAnsi"/>
        </w:rPr>
        <w:t xml:space="preserve"> schools and </w:t>
      </w:r>
      <w:r w:rsidR="00914880">
        <w:rPr>
          <w:rFonts w:asciiTheme="minorHAnsi" w:hAnsiTheme="minorHAnsi" w:cstheme="minorHAnsi"/>
        </w:rPr>
        <w:t>education professionals</w:t>
      </w:r>
      <w:r w:rsidRPr="001B66E4">
        <w:rPr>
          <w:rFonts w:asciiTheme="minorHAnsi" w:hAnsiTheme="minorHAnsi" w:cstheme="minorHAnsi"/>
        </w:rPr>
        <w:t>, highlighting practices and approaches that use assessment as the basis for improving learning.</w:t>
      </w:r>
      <w:r w:rsidR="00B34BBE">
        <w:rPr>
          <w:rFonts w:asciiTheme="minorHAnsi" w:hAnsiTheme="minorHAnsi" w:cstheme="minorHAnsi"/>
        </w:rPr>
        <w:t xml:space="preserve"> We </w:t>
      </w:r>
      <w:r w:rsidRPr="001B66E4">
        <w:rPr>
          <w:rFonts w:asciiTheme="minorHAnsi" w:hAnsiTheme="minorHAnsi" w:cstheme="minorHAnsi"/>
        </w:rPr>
        <w:t>will of course work to ensure a brilliant line-up of presenters</w:t>
      </w:r>
      <w:r w:rsidR="00914880">
        <w:rPr>
          <w:rFonts w:asciiTheme="minorHAnsi" w:hAnsiTheme="minorHAnsi" w:cstheme="minorHAnsi"/>
        </w:rPr>
        <w:t>.</w:t>
      </w:r>
    </w:p>
    <w:p w14:paraId="1017BBE8" w14:textId="6A5A521D" w:rsidR="00FA6551" w:rsidRDefault="00FA6551" w:rsidP="003B33FA">
      <w:pPr>
        <w:spacing w:line="276" w:lineRule="auto"/>
        <w:rPr>
          <w:rFonts w:asciiTheme="minorHAnsi" w:hAnsiTheme="minorHAnsi" w:cstheme="minorHAnsi"/>
        </w:rPr>
      </w:pPr>
      <w:r w:rsidRPr="00FA6551">
        <w:rPr>
          <w:rFonts w:asciiTheme="minorHAnsi" w:hAnsiTheme="minorHAnsi" w:cstheme="minorHAnsi"/>
        </w:rPr>
        <w:t xml:space="preserve">We look forward to seeing you at the </w:t>
      </w:r>
      <w:r w:rsidR="001F1BDF">
        <w:rPr>
          <w:rFonts w:asciiTheme="minorHAnsi" w:hAnsiTheme="minorHAnsi" w:cstheme="minorHAnsi"/>
        </w:rPr>
        <w:t>conference</w:t>
      </w:r>
      <w:r w:rsidRPr="00FA6551">
        <w:rPr>
          <w:rFonts w:asciiTheme="minorHAnsi" w:hAnsiTheme="minorHAnsi" w:cstheme="minorHAnsi"/>
        </w:rPr>
        <w:t xml:space="preserve"> </w:t>
      </w:r>
      <w:r w:rsidR="00B34BBE">
        <w:rPr>
          <w:rFonts w:asciiTheme="minorHAnsi" w:hAnsiTheme="minorHAnsi" w:cstheme="minorHAnsi"/>
        </w:rPr>
        <w:t>in October.</w:t>
      </w:r>
      <w:r w:rsidR="000E5A1C">
        <w:rPr>
          <w:rFonts w:asciiTheme="minorHAnsi" w:hAnsiTheme="minorHAnsi" w:cstheme="minorHAnsi"/>
        </w:rPr>
        <w:t xml:space="preserve"> New</w:t>
      </w:r>
      <w:r w:rsidRPr="00FA6551">
        <w:rPr>
          <w:rFonts w:asciiTheme="minorHAnsi" w:hAnsiTheme="minorHAnsi" w:cstheme="minorHAnsi"/>
        </w:rPr>
        <w:t xml:space="preserve"> information </w:t>
      </w:r>
      <w:r w:rsidR="00B34BBE">
        <w:rPr>
          <w:rFonts w:asciiTheme="minorHAnsi" w:hAnsiTheme="minorHAnsi" w:cstheme="minorHAnsi"/>
        </w:rPr>
        <w:t xml:space="preserve">including registration details </w:t>
      </w:r>
      <w:r w:rsidRPr="00FA6551">
        <w:rPr>
          <w:rFonts w:asciiTheme="minorHAnsi" w:hAnsiTheme="minorHAnsi" w:cstheme="minorHAnsi"/>
        </w:rPr>
        <w:t xml:space="preserve">will </w:t>
      </w:r>
      <w:r w:rsidR="00992268">
        <w:rPr>
          <w:rFonts w:asciiTheme="minorHAnsi" w:hAnsiTheme="minorHAnsi" w:cstheme="minorHAnsi"/>
        </w:rPr>
        <w:t xml:space="preserve">be available </w:t>
      </w:r>
      <w:hyperlink r:id="rId13" w:history="1">
        <w:r w:rsidRPr="00FA6551">
          <w:rPr>
            <w:rStyle w:val="Hyperlink"/>
            <w:rFonts w:asciiTheme="minorHAnsi" w:hAnsiTheme="minorHAnsi" w:cstheme="minorHAnsi"/>
          </w:rPr>
          <w:t xml:space="preserve">on </w:t>
        </w:r>
        <w:r w:rsidR="00EF28A3" w:rsidRPr="005022C5">
          <w:rPr>
            <w:rStyle w:val="Hyperlink"/>
            <w:rFonts w:asciiTheme="minorHAnsi" w:hAnsiTheme="minorHAnsi" w:cstheme="minorHAnsi"/>
          </w:rPr>
          <w:t>our</w:t>
        </w:r>
        <w:r w:rsidRPr="00FA6551">
          <w:rPr>
            <w:rStyle w:val="Hyperlink"/>
            <w:rFonts w:asciiTheme="minorHAnsi" w:hAnsiTheme="minorHAnsi" w:cstheme="minorHAnsi"/>
          </w:rPr>
          <w:t xml:space="preserve"> website</w:t>
        </w:r>
      </w:hyperlink>
      <w:r w:rsidR="00EF28A3">
        <w:rPr>
          <w:rFonts w:asciiTheme="minorHAnsi" w:hAnsiTheme="minorHAnsi" w:cstheme="minorHAnsi"/>
        </w:rPr>
        <w:t xml:space="preserve"> and will be sent to everybody on our mailing list</w:t>
      </w:r>
      <w:r w:rsidR="001F1BDF">
        <w:rPr>
          <w:rFonts w:asciiTheme="minorHAnsi" w:hAnsiTheme="minorHAnsi" w:cstheme="minorHAnsi"/>
        </w:rPr>
        <w:t xml:space="preserve"> when it becomes available</w:t>
      </w:r>
      <w:r w:rsidR="00EF28A3">
        <w:rPr>
          <w:rFonts w:asciiTheme="minorHAnsi" w:hAnsiTheme="minorHAnsi" w:cstheme="minorHAnsi"/>
        </w:rPr>
        <w:t>.</w:t>
      </w:r>
    </w:p>
    <w:p w14:paraId="072AFDAD" w14:textId="66BA87EA" w:rsidR="00334F37" w:rsidRDefault="0017713B" w:rsidP="0017713B">
      <w:pPr>
        <w:spacing w:after="0"/>
        <w:jc w:val="center"/>
        <w:rPr>
          <w:rFonts w:asciiTheme="minorHAnsi" w:eastAsiaTheme="majorEastAsia" w:hAnsiTheme="minorHAnsi" w:cstheme="minorHAnsi"/>
          <w:b/>
          <w:noProof/>
          <w:color w:val="2F5496" w:themeColor="accent1" w:themeShade="BF"/>
          <w:sz w:val="26"/>
          <w:szCs w:val="26"/>
          <w:lang w:val="en-GB"/>
        </w:rPr>
      </w:pPr>
      <w:r>
        <w:rPr>
          <w:rFonts w:asciiTheme="minorHAnsi" w:eastAsiaTheme="majorEastAsia" w:hAnsiTheme="minorHAnsi" w:cstheme="minorHAnsi"/>
          <w:b/>
          <w:noProof/>
          <w:color w:val="2F5496" w:themeColor="accent1" w:themeShade="BF"/>
          <w:sz w:val="26"/>
          <w:szCs w:val="26"/>
          <w:lang w:val="en-GB"/>
        </w:rPr>
        <w:t>……………………..</w:t>
      </w:r>
    </w:p>
    <w:p w14:paraId="29B6666A" w14:textId="3EE8BD89" w:rsidR="005022C5" w:rsidRPr="00907172" w:rsidRDefault="005022C5" w:rsidP="00907172">
      <w:pPr>
        <w:pStyle w:val="Heading2"/>
        <w:spacing w:after="240" w:line="276" w:lineRule="auto"/>
        <w:rPr>
          <w:rFonts w:asciiTheme="minorHAnsi" w:hAnsiTheme="minorHAnsi" w:cstheme="minorHAnsi"/>
          <w:b/>
          <w:noProof/>
          <w:sz w:val="32"/>
          <w:szCs w:val="32"/>
        </w:rPr>
      </w:pPr>
      <w:r w:rsidRPr="00907172">
        <w:rPr>
          <w:rFonts w:asciiTheme="minorHAnsi" w:hAnsiTheme="minorHAnsi" w:cstheme="minorHAnsi"/>
          <w:b/>
          <w:noProof/>
          <w:sz w:val="32"/>
          <w:szCs w:val="32"/>
        </w:rPr>
        <w:t>Assessment Webinars</w:t>
      </w:r>
      <w:r w:rsidR="00334F37" w:rsidRPr="00907172">
        <w:rPr>
          <w:rFonts w:asciiTheme="minorHAnsi" w:hAnsiTheme="minorHAnsi" w:cstheme="minorHAnsi"/>
          <w:b/>
          <w:noProof/>
          <w:sz w:val="32"/>
          <w:szCs w:val="32"/>
        </w:rPr>
        <w:t xml:space="preserve"> </w:t>
      </w:r>
    </w:p>
    <w:p w14:paraId="08F502B4" w14:textId="316ED90A" w:rsidR="00B0209A" w:rsidRPr="003C62E9" w:rsidRDefault="00585978" w:rsidP="003C62E9">
      <w:pPr>
        <w:spacing w:line="276" w:lineRule="auto"/>
        <w:rPr>
          <w:rFonts w:asciiTheme="minorHAnsi" w:hAnsiTheme="minorHAnsi" w:cstheme="minorHAnsi"/>
        </w:rPr>
      </w:pPr>
      <w:r w:rsidRPr="003C62E9">
        <w:rPr>
          <w:rFonts w:asciiTheme="minorHAnsi" w:hAnsiTheme="minorHAnsi" w:cstheme="minorHAnsi"/>
        </w:rPr>
        <w:t xml:space="preserve">After the success of the webinars in 2020, NZAI has decided </w:t>
      </w:r>
      <w:r w:rsidR="003C62E9" w:rsidRPr="003C62E9">
        <w:rPr>
          <w:rFonts w:asciiTheme="minorHAnsi" w:hAnsiTheme="minorHAnsi" w:cstheme="minorHAnsi"/>
        </w:rPr>
        <w:t>to continue them into 2021. Our first webinar In April was an introduction to the Assessment PP</w:t>
      </w:r>
      <w:r w:rsidR="0046128C">
        <w:rPr>
          <w:rFonts w:asciiTheme="minorHAnsi" w:hAnsiTheme="minorHAnsi" w:cstheme="minorHAnsi"/>
        </w:rPr>
        <w:t>P</w:t>
      </w:r>
      <w:r w:rsidR="003C62E9" w:rsidRPr="003C62E9">
        <w:rPr>
          <w:rFonts w:asciiTheme="minorHAnsi" w:hAnsiTheme="minorHAnsi" w:cstheme="minorHAnsi"/>
        </w:rPr>
        <w:t xml:space="preserve">. You can find a copy of this and all the 2020 webinars </w:t>
      </w:r>
      <w:hyperlink r:id="rId14" w:history="1">
        <w:r w:rsidR="003C62E9" w:rsidRPr="003C62E9">
          <w:rPr>
            <w:rStyle w:val="Hyperlink"/>
            <w:rFonts w:asciiTheme="minorHAnsi" w:hAnsiTheme="minorHAnsi" w:cstheme="minorHAnsi"/>
          </w:rPr>
          <w:t>here on</w:t>
        </w:r>
        <w:r w:rsidR="005A4501" w:rsidRPr="003C62E9">
          <w:rPr>
            <w:rStyle w:val="Hyperlink"/>
            <w:rFonts w:asciiTheme="minorHAnsi" w:hAnsiTheme="minorHAnsi" w:cstheme="minorHAnsi"/>
          </w:rPr>
          <w:t xml:space="preserve"> the NZAI website</w:t>
        </w:r>
        <w:r w:rsidR="00DE198C" w:rsidRPr="003C62E9">
          <w:rPr>
            <w:rStyle w:val="Hyperlink"/>
            <w:rFonts w:asciiTheme="minorHAnsi" w:hAnsiTheme="minorHAnsi" w:cstheme="minorHAnsi"/>
          </w:rPr>
          <w:t>.</w:t>
        </w:r>
        <w:r w:rsidR="005A4501" w:rsidRPr="003C62E9">
          <w:rPr>
            <w:rStyle w:val="Hyperlink"/>
            <w:rFonts w:asciiTheme="minorHAnsi" w:hAnsiTheme="minorHAnsi" w:cstheme="minorHAnsi"/>
          </w:rPr>
          <w:t xml:space="preserve"> </w:t>
        </w:r>
      </w:hyperlink>
      <w:r w:rsidR="00B0209A" w:rsidRPr="003C62E9">
        <w:rPr>
          <w:rFonts w:asciiTheme="minorHAnsi" w:hAnsiTheme="minorHAnsi" w:cstheme="minorHAnsi"/>
        </w:rPr>
        <w:t xml:space="preserve"> </w:t>
      </w:r>
    </w:p>
    <w:p w14:paraId="7364BDE1" w14:textId="32AD18B6" w:rsidR="00B0209A" w:rsidRPr="003C62E9" w:rsidRDefault="008D2204" w:rsidP="003C62E9">
      <w:pPr>
        <w:spacing w:line="276" w:lineRule="auto"/>
        <w:rPr>
          <w:rFonts w:asciiTheme="minorHAnsi" w:hAnsiTheme="minorHAnsi" w:cstheme="minorHAnsi"/>
          <w:b/>
          <w:bCs/>
          <w:color w:val="2F5496"/>
          <w:sz w:val="26"/>
          <w:szCs w:val="26"/>
        </w:rPr>
      </w:pPr>
      <w:r>
        <w:rPr>
          <w:rFonts w:asciiTheme="minorHAnsi" w:hAnsiTheme="minorHAnsi" w:cstheme="minorHAnsi"/>
          <w:b/>
          <w:bCs/>
          <w:color w:val="2F5496"/>
          <w:sz w:val="26"/>
          <w:szCs w:val="26"/>
        </w:rPr>
        <w:t>Recent</w:t>
      </w:r>
      <w:r w:rsidRPr="003C62E9">
        <w:rPr>
          <w:rFonts w:asciiTheme="minorHAnsi" w:hAnsiTheme="minorHAnsi" w:cstheme="minorHAnsi"/>
          <w:b/>
          <w:bCs/>
          <w:color w:val="2F5496"/>
          <w:sz w:val="26"/>
          <w:szCs w:val="26"/>
        </w:rPr>
        <w:t xml:space="preserve"> </w:t>
      </w:r>
      <w:r w:rsidR="005A4501" w:rsidRPr="003C62E9">
        <w:rPr>
          <w:rFonts w:asciiTheme="minorHAnsi" w:hAnsiTheme="minorHAnsi" w:cstheme="minorHAnsi"/>
          <w:b/>
          <w:bCs/>
          <w:color w:val="2F5496"/>
          <w:sz w:val="26"/>
          <w:szCs w:val="26"/>
        </w:rPr>
        <w:t>NZAI webinar</w:t>
      </w:r>
    </w:p>
    <w:p w14:paraId="2FF83B8C" w14:textId="06249589" w:rsidR="00027152" w:rsidRPr="003C62E9" w:rsidRDefault="005A4501" w:rsidP="003C62E9">
      <w:pPr>
        <w:spacing w:after="0" w:line="276" w:lineRule="auto"/>
        <w:rPr>
          <w:rFonts w:asciiTheme="minorHAnsi" w:hAnsiTheme="minorHAnsi" w:cstheme="minorHAnsi"/>
        </w:rPr>
      </w:pPr>
      <w:r w:rsidRPr="003C62E9">
        <w:rPr>
          <w:rFonts w:asciiTheme="minorHAnsi" w:hAnsiTheme="minorHAnsi" w:cstheme="minorHAnsi"/>
        </w:rPr>
        <w:t xml:space="preserve">Our </w:t>
      </w:r>
      <w:r w:rsidR="008D2204">
        <w:rPr>
          <w:rFonts w:asciiTheme="minorHAnsi" w:hAnsiTheme="minorHAnsi" w:cstheme="minorHAnsi"/>
        </w:rPr>
        <w:t>recent</w:t>
      </w:r>
      <w:r w:rsidR="008D2204" w:rsidRPr="003C62E9">
        <w:rPr>
          <w:rFonts w:asciiTheme="minorHAnsi" w:hAnsiTheme="minorHAnsi" w:cstheme="minorHAnsi"/>
        </w:rPr>
        <w:t xml:space="preserve"> </w:t>
      </w:r>
      <w:r w:rsidRPr="003C62E9">
        <w:rPr>
          <w:rFonts w:asciiTheme="minorHAnsi" w:hAnsiTheme="minorHAnsi" w:cstheme="minorHAnsi"/>
        </w:rPr>
        <w:t xml:space="preserve">webinar </w:t>
      </w:r>
      <w:r w:rsidR="008D2204">
        <w:rPr>
          <w:rFonts w:asciiTheme="minorHAnsi" w:hAnsiTheme="minorHAnsi" w:cstheme="minorHAnsi"/>
        </w:rPr>
        <w:t>was</w:t>
      </w:r>
      <w:r w:rsidRPr="003C62E9">
        <w:rPr>
          <w:rFonts w:asciiTheme="minorHAnsi" w:hAnsiTheme="minorHAnsi" w:cstheme="minorHAnsi"/>
        </w:rPr>
        <w:t xml:space="preserve"> on </w:t>
      </w:r>
      <w:r w:rsidRPr="003B33FA">
        <w:rPr>
          <w:rFonts w:asciiTheme="minorHAnsi" w:hAnsiTheme="minorHAnsi" w:cstheme="minorHAnsi"/>
          <w:b/>
          <w:bCs/>
        </w:rPr>
        <w:t xml:space="preserve">Thursday </w:t>
      </w:r>
      <w:r w:rsidR="003C62E9" w:rsidRPr="003B33FA">
        <w:rPr>
          <w:rFonts w:asciiTheme="minorHAnsi" w:hAnsiTheme="minorHAnsi" w:cstheme="minorHAnsi"/>
          <w:b/>
          <w:bCs/>
        </w:rPr>
        <w:t>27</w:t>
      </w:r>
      <w:r w:rsidR="003C62E9" w:rsidRPr="003B33FA">
        <w:rPr>
          <w:rFonts w:asciiTheme="minorHAnsi" w:hAnsiTheme="minorHAnsi" w:cstheme="minorHAnsi"/>
          <w:b/>
          <w:bCs/>
          <w:vertAlign w:val="superscript"/>
        </w:rPr>
        <w:t>th</w:t>
      </w:r>
      <w:r w:rsidR="003C62E9" w:rsidRPr="003B33FA">
        <w:rPr>
          <w:rFonts w:asciiTheme="minorHAnsi" w:hAnsiTheme="minorHAnsi" w:cstheme="minorHAnsi"/>
          <w:b/>
          <w:bCs/>
        </w:rPr>
        <w:t xml:space="preserve"> May</w:t>
      </w:r>
      <w:r w:rsidR="008D2204">
        <w:rPr>
          <w:rFonts w:asciiTheme="minorHAnsi" w:hAnsiTheme="minorHAnsi" w:cstheme="minorHAnsi"/>
          <w:b/>
          <w:bCs/>
        </w:rPr>
        <w:t>.</w:t>
      </w:r>
      <w:r w:rsidR="003C62E9" w:rsidRPr="003C62E9">
        <w:rPr>
          <w:rFonts w:asciiTheme="minorHAnsi" w:hAnsiTheme="minorHAnsi" w:cstheme="minorHAnsi"/>
        </w:rPr>
        <w:t xml:space="preserve"> </w:t>
      </w:r>
    </w:p>
    <w:p w14:paraId="61CB0339" w14:textId="1B5E1D38" w:rsidR="003C62E9" w:rsidRPr="003C62E9" w:rsidRDefault="003C62E9" w:rsidP="003C62E9">
      <w:pPr>
        <w:spacing w:before="240" w:line="276" w:lineRule="auto"/>
        <w:rPr>
          <w:rFonts w:asciiTheme="minorHAnsi" w:hAnsiTheme="minorHAnsi" w:cstheme="minorHAnsi"/>
          <w:b/>
          <w:bCs/>
        </w:rPr>
      </w:pPr>
      <w:r w:rsidRPr="003C62E9">
        <w:rPr>
          <w:rFonts w:asciiTheme="minorHAnsi" w:hAnsiTheme="minorHAnsi" w:cstheme="minorHAnsi"/>
        </w:rPr>
        <w:t xml:space="preserve">                        </w:t>
      </w:r>
      <w:r w:rsidRPr="003C62E9">
        <w:rPr>
          <w:rFonts w:asciiTheme="minorHAnsi" w:hAnsiTheme="minorHAnsi" w:cstheme="minorHAnsi"/>
          <w:b/>
          <w:bCs/>
        </w:rPr>
        <w:t>Data coaching to lift teacher capability: a success story</w:t>
      </w:r>
    </w:p>
    <w:p w14:paraId="0BBED9DA" w14:textId="44895E45" w:rsidR="003C62E9" w:rsidRPr="003C62E9" w:rsidRDefault="003C62E9" w:rsidP="003C62E9">
      <w:pPr>
        <w:spacing w:after="0" w:line="276" w:lineRule="auto"/>
        <w:rPr>
          <w:rFonts w:asciiTheme="minorHAnsi" w:hAnsiTheme="minorHAnsi" w:cstheme="minorHAnsi"/>
        </w:rPr>
      </w:pPr>
      <w:r w:rsidRPr="003C62E9">
        <w:rPr>
          <w:rFonts w:asciiTheme="minorHAnsi" w:hAnsiTheme="minorHAnsi" w:cstheme="minorHAnsi"/>
          <w:b/>
          <w:bCs/>
        </w:rPr>
        <w:t>Presenters</w:t>
      </w:r>
      <w:r w:rsidRPr="003C62E9">
        <w:rPr>
          <w:rFonts w:asciiTheme="minorHAnsi" w:hAnsiTheme="minorHAnsi" w:cstheme="minorHAnsi"/>
        </w:rPr>
        <w:t>:  Nicola Gibson from Pukekohe Intermediate with Frances Edwards from University of Waikato </w:t>
      </w:r>
    </w:p>
    <w:p w14:paraId="33B83638" w14:textId="41A8C4AC" w:rsidR="003C62E9" w:rsidRPr="003C62E9" w:rsidRDefault="003C62E9" w:rsidP="003C62E9">
      <w:pPr>
        <w:spacing w:after="0" w:line="276" w:lineRule="auto"/>
        <w:rPr>
          <w:rFonts w:asciiTheme="minorHAnsi" w:hAnsiTheme="minorHAnsi" w:cstheme="minorHAnsi"/>
        </w:rPr>
      </w:pPr>
      <w:r w:rsidRPr="003C62E9">
        <w:rPr>
          <w:rFonts w:asciiTheme="minorHAnsi" w:hAnsiTheme="minorHAnsi" w:cstheme="minorHAnsi"/>
        </w:rPr>
        <w:t xml:space="preserve">They </w:t>
      </w:r>
      <w:r w:rsidR="008D2204">
        <w:rPr>
          <w:rFonts w:asciiTheme="minorHAnsi" w:hAnsiTheme="minorHAnsi" w:cstheme="minorHAnsi"/>
        </w:rPr>
        <w:t>talked</w:t>
      </w:r>
      <w:r w:rsidRPr="003C62E9">
        <w:rPr>
          <w:rFonts w:asciiTheme="minorHAnsi" w:hAnsiTheme="minorHAnsi" w:cstheme="minorHAnsi"/>
        </w:rPr>
        <w:t xml:space="preserve"> about how to initiate data coaching in maths, based on their TLRI project. The focus</w:t>
      </w:r>
      <w:r>
        <w:rPr>
          <w:rFonts w:asciiTheme="minorHAnsi" w:hAnsiTheme="minorHAnsi" w:cstheme="minorHAnsi"/>
        </w:rPr>
        <w:t xml:space="preserve">es </w:t>
      </w:r>
      <w:r w:rsidR="008D2204">
        <w:rPr>
          <w:rFonts w:asciiTheme="minorHAnsi" w:hAnsiTheme="minorHAnsi" w:cstheme="minorHAnsi"/>
        </w:rPr>
        <w:t>we</w:t>
      </w:r>
      <w:r>
        <w:rPr>
          <w:rFonts w:asciiTheme="minorHAnsi" w:hAnsiTheme="minorHAnsi" w:cstheme="minorHAnsi"/>
        </w:rPr>
        <w:t>re</w:t>
      </w:r>
      <w:r w:rsidRPr="003C62E9">
        <w:rPr>
          <w:rFonts w:asciiTheme="minorHAnsi" w:hAnsiTheme="minorHAnsi" w:cstheme="minorHAnsi"/>
        </w:rPr>
        <w:t>:</w:t>
      </w:r>
    </w:p>
    <w:p w14:paraId="3D04DAC2" w14:textId="64935D5E" w:rsidR="003C62E9" w:rsidRPr="003C62E9" w:rsidRDefault="003C62E9" w:rsidP="003C62E9">
      <w:pPr>
        <w:spacing w:after="0" w:line="276" w:lineRule="auto"/>
        <w:ind w:left="720"/>
        <w:rPr>
          <w:rFonts w:asciiTheme="minorHAnsi" w:hAnsiTheme="minorHAnsi" w:cstheme="minorHAnsi"/>
        </w:rPr>
      </w:pPr>
      <w:r w:rsidRPr="003C62E9">
        <w:rPr>
          <w:rFonts w:asciiTheme="minorHAnsi" w:hAnsiTheme="minorHAnsi" w:cstheme="minorHAnsi"/>
        </w:rPr>
        <w:lastRenderedPageBreak/>
        <w:t>(</w:t>
      </w:r>
      <w:proofErr w:type="spellStart"/>
      <w:r w:rsidRPr="003C62E9">
        <w:rPr>
          <w:rFonts w:asciiTheme="minorHAnsi" w:hAnsiTheme="minorHAnsi" w:cstheme="minorHAnsi"/>
        </w:rPr>
        <w:t>i</w:t>
      </w:r>
      <w:proofErr w:type="spellEnd"/>
      <w:r w:rsidRPr="003C62E9">
        <w:rPr>
          <w:rFonts w:asciiTheme="minorHAnsi" w:hAnsiTheme="minorHAnsi" w:cstheme="minorHAnsi"/>
        </w:rPr>
        <w:t>) the understanding of data literacy and ideas for the coaching process</w:t>
      </w:r>
    </w:p>
    <w:p w14:paraId="7E492B33" w14:textId="46812C75" w:rsidR="003C62E9" w:rsidRPr="003C62E9" w:rsidRDefault="003C62E9" w:rsidP="003C62E9">
      <w:pPr>
        <w:spacing w:after="0" w:line="276" w:lineRule="auto"/>
        <w:ind w:left="720"/>
        <w:rPr>
          <w:rFonts w:asciiTheme="minorHAnsi" w:hAnsiTheme="minorHAnsi" w:cstheme="minorHAnsi"/>
        </w:rPr>
      </w:pPr>
      <w:r w:rsidRPr="003C62E9">
        <w:rPr>
          <w:rFonts w:asciiTheme="minorHAnsi" w:hAnsiTheme="minorHAnsi" w:cstheme="minorHAnsi"/>
        </w:rPr>
        <w:t>(ii) the importance of a range of partnerships</w:t>
      </w:r>
    </w:p>
    <w:p w14:paraId="580B44DA" w14:textId="6E46FFD9" w:rsidR="003C62E9" w:rsidRPr="003C62E9" w:rsidRDefault="003C62E9" w:rsidP="003C62E9">
      <w:pPr>
        <w:spacing w:after="0" w:line="276" w:lineRule="auto"/>
        <w:ind w:left="720"/>
        <w:rPr>
          <w:rFonts w:asciiTheme="minorHAnsi" w:hAnsiTheme="minorHAnsi" w:cstheme="minorHAnsi"/>
        </w:rPr>
      </w:pPr>
      <w:r w:rsidRPr="003C62E9">
        <w:rPr>
          <w:rFonts w:asciiTheme="minorHAnsi" w:hAnsiTheme="minorHAnsi" w:cstheme="minorHAnsi"/>
        </w:rPr>
        <w:t>(iii) examples of how teachers have collaborated by sharing, analysing, and acting on data.</w:t>
      </w:r>
    </w:p>
    <w:p w14:paraId="2AC2522D" w14:textId="77777777" w:rsidR="00F11CCF" w:rsidRDefault="00F11CCF" w:rsidP="003C62E9">
      <w:pPr>
        <w:spacing w:after="0" w:line="276" w:lineRule="auto"/>
        <w:rPr>
          <w:rFonts w:asciiTheme="minorHAnsi" w:hAnsiTheme="minorHAnsi" w:cstheme="minorHAnsi"/>
        </w:rPr>
      </w:pPr>
    </w:p>
    <w:p w14:paraId="44F3A6BC" w14:textId="62367D57" w:rsidR="00443A20" w:rsidRDefault="003C62E9" w:rsidP="003C62E9">
      <w:pPr>
        <w:spacing w:after="0" w:line="276" w:lineRule="auto"/>
        <w:rPr>
          <w:rFonts w:asciiTheme="minorHAnsi" w:hAnsiTheme="minorHAnsi" w:cstheme="minorHAnsi"/>
        </w:rPr>
      </w:pPr>
      <w:r w:rsidRPr="003C62E9">
        <w:rPr>
          <w:rFonts w:asciiTheme="minorHAnsi" w:hAnsiTheme="minorHAnsi" w:cstheme="minorHAnsi"/>
        </w:rPr>
        <w:t xml:space="preserve">A copy of </w:t>
      </w:r>
      <w:r w:rsidR="008D2204">
        <w:rPr>
          <w:rFonts w:asciiTheme="minorHAnsi" w:hAnsiTheme="minorHAnsi" w:cstheme="minorHAnsi"/>
        </w:rPr>
        <w:t>the</w:t>
      </w:r>
      <w:r w:rsidR="008D2204" w:rsidRPr="003C62E9">
        <w:rPr>
          <w:rFonts w:asciiTheme="minorHAnsi" w:hAnsiTheme="minorHAnsi" w:cstheme="minorHAnsi"/>
        </w:rPr>
        <w:t xml:space="preserve"> </w:t>
      </w:r>
      <w:r w:rsidRPr="003C62E9">
        <w:rPr>
          <w:rFonts w:asciiTheme="minorHAnsi" w:hAnsiTheme="minorHAnsi" w:cstheme="minorHAnsi"/>
        </w:rPr>
        <w:t xml:space="preserve">webinar </w:t>
      </w:r>
      <w:r w:rsidR="008D2204">
        <w:rPr>
          <w:rFonts w:asciiTheme="minorHAnsi" w:hAnsiTheme="minorHAnsi" w:cstheme="minorHAnsi"/>
        </w:rPr>
        <w:t>will be</w:t>
      </w:r>
      <w:r w:rsidRPr="003C62E9">
        <w:rPr>
          <w:rFonts w:asciiTheme="minorHAnsi" w:hAnsiTheme="minorHAnsi" w:cstheme="minorHAnsi"/>
        </w:rPr>
        <w:t xml:space="preserve"> posted </w:t>
      </w:r>
      <w:hyperlink r:id="rId15" w:history="1">
        <w:r w:rsidR="008D2204" w:rsidRPr="008D2204">
          <w:rPr>
            <w:rStyle w:val="Hyperlink"/>
            <w:rFonts w:asciiTheme="minorHAnsi" w:hAnsiTheme="minorHAnsi" w:cstheme="minorHAnsi"/>
          </w:rPr>
          <w:t>here on the NZAI website</w:t>
        </w:r>
      </w:hyperlink>
      <w:r w:rsidR="008D2204">
        <w:rPr>
          <w:rFonts w:asciiTheme="minorHAnsi" w:hAnsiTheme="minorHAnsi" w:cstheme="minorHAnsi"/>
        </w:rPr>
        <w:t xml:space="preserve"> as soon as possible </w:t>
      </w:r>
      <w:r w:rsidRPr="003C62E9">
        <w:rPr>
          <w:rFonts w:asciiTheme="minorHAnsi" w:hAnsiTheme="minorHAnsi" w:cstheme="minorHAnsi"/>
        </w:rPr>
        <w:t>for those unable to attend.</w:t>
      </w:r>
    </w:p>
    <w:p w14:paraId="6D58BDCC" w14:textId="525045C0" w:rsidR="003C62E9" w:rsidRDefault="009B44C3" w:rsidP="003C62E9">
      <w:pPr>
        <w:spacing w:after="0" w:line="276" w:lineRule="auto"/>
        <w:rPr>
          <w:rFonts w:asciiTheme="minorHAnsi" w:hAnsiTheme="minorHAnsi" w:cstheme="minorHAnsi"/>
        </w:rPr>
      </w:pPr>
      <w:hyperlink r:id="rId16" w:history="1">
        <w:r w:rsidR="00443A20" w:rsidRPr="00443A20">
          <w:rPr>
            <w:rStyle w:val="Hyperlink"/>
            <w:rFonts w:asciiTheme="minorHAnsi" w:hAnsiTheme="minorHAnsi" w:cstheme="minorHAnsi"/>
          </w:rPr>
          <w:t>This is the power point</w:t>
        </w:r>
      </w:hyperlink>
      <w:r w:rsidR="00443A20">
        <w:rPr>
          <w:rFonts w:asciiTheme="minorHAnsi" w:hAnsiTheme="minorHAnsi" w:cstheme="minorHAnsi"/>
        </w:rPr>
        <w:t xml:space="preserve"> used during the webinar.</w:t>
      </w:r>
    </w:p>
    <w:p w14:paraId="438ED02A" w14:textId="4B74243C" w:rsidR="008D2204" w:rsidRDefault="008D2204" w:rsidP="003C62E9">
      <w:pPr>
        <w:spacing w:after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You can find an article about the work of the presenters </w:t>
      </w:r>
      <w:hyperlink r:id="rId17" w:history="1">
        <w:r w:rsidRPr="008D2204">
          <w:rPr>
            <w:rStyle w:val="Hyperlink"/>
            <w:rFonts w:asciiTheme="minorHAnsi" w:hAnsiTheme="minorHAnsi" w:cstheme="minorHAnsi"/>
          </w:rPr>
          <w:t>here in the Education Gazette</w:t>
        </w:r>
      </w:hyperlink>
      <w:r>
        <w:rPr>
          <w:rFonts w:asciiTheme="minorHAnsi" w:hAnsiTheme="minorHAnsi" w:cstheme="minorHAnsi"/>
        </w:rPr>
        <w:t>.</w:t>
      </w:r>
    </w:p>
    <w:p w14:paraId="5E8B1197" w14:textId="4F124705" w:rsidR="001F1BDF" w:rsidRDefault="001F1BDF" w:rsidP="003C62E9">
      <w:pPr>
        <w:spacing w:after="0" w:line="276" w:lineRule="auto"/>
        <w:rPr>
          <w:rFonts w:asciiTheme="minorHAnsi" w:hAnsiTheme="minorHAnsi" w:cstheme="minorHAnsi"/>
        </w:rPr>
      </w:pPr>
    </w:p>
    <w:p w14:paraId="066CB8CA" w14:textId="5F735A61" w:rsidR="008D2204" w:rsidRDefault="008D2204" w:rsidP="00443A20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color w:val="2F5496"/>
          <w:sz w:val="26"/>
          <w:szCs w:val="26"/>
        </w:rPr>
        <w:t>Next</w:t>
      </w:r>
      <w:r w:rsidRPr="003C62E9">
        <w:rPr>
          <w:rFonts w:asciiTheme="minorHAnsi" w:hAnsiTheme="minorHAnsi" w:cstheme="minorHAnsi"/>
          <w:b/>
          <w:bCs/>
          <w:color w:val="2F5496"/>
          <w:sz w:val="26"/>
          <w:szCs w:val="26"/>
        </w:rPr>
        <w:t xml:space="preserve"> NZAI webinar</w:t>
      </w:r>
    </w:p>
    <w:p w14:paraId="77EB9475" w14:textId="4902AC0B" w:rsidR="001F1BDF" w:rsidRPr="003C62E9" w:rsidRDefault="001F1BDF" w:rsidP="003C62E9">
      <w:pPr>
        <w:spacing w:after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Our </w:t>
      </w:r>
      <w:r w:rsidRPr="00443A20">
        <w:rPr>
          <w:rFonts w:asciiTheme="minorHAnsi" w:hAnsiTheme="minorHAnsi" w:cstheme="minorHAnsi"/>
          <w:b/>
          <w:bCs/>
        </w:rPr>
        <w:t>June webinar</w:t>
      </w:r>
      <w:r>
        <w:rPr>
          <w:rFonts w:asciiTheme="minorHAnsi" w:hAnsiTheme="minorHAnsi" w:cstheme="minorHAnsi"/>
        </w:rPr>
        <w:t xml:space="preserve"> is still in the planning but will focus on how to use the Assessment PPP to evaluate your assessment practices. More details will follow. </w:t>
      </w:r>
    </w:p>
    <w:p w14:paraId="0AA42BCA" w14:textId="658505B8" w:rsidR="00A92D8A" w:rsidRDefault="0017713B" w:rsidP="00443A20">
      <w:pPr>
        <w:spacing w:after="0"/>
        <w:jc w:val="center"/>
        <w:rPr>
          <w:rFonts w:asciiTheme="minorHAnsi" w:eastAsiaTheme="majorEastAsia" w:hAnsiTheme="minorHAnsi" w:cstheme="minorHAnsi"/>
          <w:b/>
          <w:noProof/>
          <w:color w:val="2F5496" w:themeColor="accent1" w:themeShade="BF"/>
          <w:sz w:val="26"/>
          <w:szCs w:val="26"/>
          <w:lang w:val="en-GB"/>
        </w:rPr>
      </w:pPr>
      <w:r>
        <w:rPr>
          <w:rFonts w:asciiTheme="minorHAnsi" w:eastAsiaTheme="majorEastAsia" w:hAnsiTheme="minorHAnsi" w:cstheme="minorHAnsi"/>
          <w:b/>
          <w:noProof/>
          <w:color w:val="2F5496" w:themeColor="accent1" w:themeShade="BF"/>
          <w:sz w:val="26"/>
          <w:szCs w:val="26"/>
          <w:lang w:val="en-GB"/>
        </w:rPr>
        <w:t>……………………..</w:t>
      </w:r>
    </w:p>
    <w:p w14:paraId="3B395D14" w14:textId="77777777" w:rsidR="00443A20" w:rsidRPr="00443A20" w:rsidRDefault="00443A20" w:rsidP="00443A20">
      <w:pPr>
        <w:spacing w:after="0"/>
        <w:jc w:val="center"/>
        <w:rPr>
          <w:rFonts w:asciiTheme="minorHAnsi" w:eastAsiaTheme="majorEastAsia" w:hAnsiTheme="minorHAnsi" w:cstheme="minorHAnsi"/>
          <w:b/>
          <w:noProof/>
          <w:color w:val="2F5496" w:themeColor="accent1" w:themeShade="BF"/>
          <w:sz w:val="16"/>
          <w:szCs w:val="16"/>
          <w:lang w:val="en-GB"/>
        </w:rPr>
      </w:pPr>
    </w:p>
    <w:p w14:paraId="15FE2BD9" w14:textId="5C448CD4" w:rsidR="005A3A30" w:rsidRPr="00907172" w:rsidRDefault="005A3A30" w:rsidP="00907172">
      <w:pPr>
        <w:pStyle w:val="Heading2"/>
        <w:spacing w:after="240" w:line="276" w:lineRule="auto"/>
        <w:rPr>
          <w:rFonts w:asciiTheme="minorHAnsi" w:hAnsiTheme="minorHAnsi" w:cstheme="minorHAnsi"/>
          <w:b/>
          <w:noProof/>
          <w:sz w:val="32"/>
          <w:szCs w:val="32"/>
        </w:rPr>
      </w:pPr>
      <w:r w:rsidRPr="00907172">
        <w:rPr>
          <w:rFonts w:asciiTheme="minorHAnsi" w:hAnsiTheme="minorHAnsi" w:cstheme="minorHAnsi"/>
          <w:b/>
          <w:noProof/>
          <w:sz w:val="32"/>
          <w:szCs w:val="32"/>
        </w:rPr>
        <w:t>NZAI representation on Curriculum Groups</w:t>
      </w:r>
    </w:p>
    <w:p w14:paraId="22E0A60A" w14:textId="22D484F1" w:rsidR="005A3A30" w:rsidRPr="005A3A30" w:rsidRDefault="005A3A30" w:rsidP="005A3A30">
      <w:pPr>
        <w:spacing w:after="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Our President</w:t>
      </w:r>
      <w:r w:rsidRPr="005A3A30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Jenny Poskitt is </w:t>
      </w:r>
      <w:r w:rsidRPr="005A3A30">
        <w:rPr>
          <w:rFonts w:ascii="Calibri" w:eastAsia="Calibri" w:hAnsi="Calibri" w:cs="Calibri"/>
        </w:rPr>
        <w:t xml:space="preserve">representing NZAI on the </w:t>
      </w:r>
      <w:r w:rsidRPr="005A3A30">
        <w:rPr>
          <w:rFonts w:ascii="Calibri" w:eastAsia="Calibri" w:hAnsi="Calibri" w:cs="Calibri"/>
          <w:i/>
          <w:iCs/>
        </w:rPr>
        <w:t>Curriculum Voices Group</w:t>
      </w:r>
      <w:r w:rsidR="00112F68">
        <w:rPr>
          <w:rFonts w:ascii="Calibri" w:eastAsia="Calibri" w:hAnsi="Calibri" w:cs="Calibri"/>
          <w:i/>
          <w:iCs/>
        </w:rPr>
        <w:t xml:space="preserve"> </w:t>
      </w:r>
      <w:r w:rsidR="00112F68">
        <w:rPr>
          <w:rFonts w:ascii="Calibri" w:eastAsia="Calibri" w:hAnsi="Calibri" w:cs="Calibri"/>
        </w:rPr>
        <w:t>in the work to refresh the NZ Curriculum</w:t>
      </w:r>
      <w:r w:rsidRPr="005A3A30">
        <w:rPr>
          <w:rFonts w:ascii="Calibri" w:eastAsia="Calibri" w:hAnsi="Calibri" w:cs="Calibri"/>
        </w:rPr>
        <w:t xml:space="preserve">. The </w:t>
      </w:r>
      <w:r w:rsidR="008D2204">
        <w:rPr>
          <w:rFonts w:ascii="Calibri" w:eastAsia="Calibri" w:hAnsi="Calibri" w:cs="Calibri"/>
        </w:rPr>
        <w:t>introductory</w:t>
      </w:r>
      <w:r w:rsidR="008D2204" w:rsidRPr="005A3A30">
        <w:rPr>
          <w:rFonts w:ascii="Calibri" w:eastAsia="Calibri" w:hAnsi="Calibri" w:cs="Calibri"/>
        </w:rPr>
        <w:t xml:space="preserve"> </w:t>
      </w:r>
      <w:r w:rsidRPr="005A3A30">
        <w:rPr>
          <w:rFonts w:ascii="Calibri" w:eastAsia="Calibri" w:hAnsi="Calibri" w:cs="Calibri"/>
        </w:rPr>
        <w:t xml:space="preserve">hui </w:t>
      </w:r>
      <w:r>
        <w:rPr>
          <w:rFonts w:ascii="Calibri" w:eastAsia="Calibri" w:hAnsi="Calibri" w:cs="Calibri"/>
        </w:rPr>
        <w:t>too</w:t>
      </w:r>
      <w:r w:rsidR="00112F68"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</w:rPr>
        <w:t xml:space="preserve"> place</w:t>
      </w:r>
      <w:r w:rsidRPr="005A3A30">
        <w:rPr>
          <w:rFonts w:ascii="Calibri" w:eastAsia="Calibri" w:hAnsi="Calibri" w:cs="Calibri"/>
        </w:rPr>
        <w:t xml:space="preserve"> 14-15 April, and the second hui is scheduled for 1 June. </w:t>
      </w:r>
      <w:r w:rsidR="00112F68">
        <w:rPr>
          <w:rFonts w:ascii="Calibri" w:eastAsia="Calibri" w:hAnsi="Calibri" w:cs="Calibri"/>
        </w:rPr>
        <w:t xml:space="preserve">You can find the </w:t>
      </w:r>
      <w:r w:rsidR="00FA4EC7">
        <w:rPr>
          <w:rFonts w:ascii="Calibri" w:eastAsia="Calibri" w:hAnsi="Calibri" w:cs="Calibri"/>
        </w:rPr>
        <w:t>timeline</w:t>
      </w:r>
      <w:r w:rsidR="00112F68" w:rsidRPr="00112F68">
        <w:rPr>
          <w:rFonts w:ascii="Calibri" w:eastAsia="Calibri" w:hAnsi="Calibri" w:cs="Calibri"/>
          <w:i/>
          <w:iCs/>
        </w:rPr>
        <w:t xml:space="preserve"> -Refreshing the New Zealand Curriculum for schooling</w:t>
      </w:r>
      <w:r w:rsidR="00112F68">
        <w:rPr>
          <w:rFonts w:ascii="Calibri" w:eastAsia="Calibri" w:hAnsi="Calibri" w:cs="Calibri"/>
          <w:i/>
          <w:iCs/>
        </w:rPr>
        <w:t xml:space="preserve"> – </w:t>
      </w:r>
      <w:hyperlink r:id="rId18" w:history="1">
        <w:r w:rsidR="00112F68" w:rsidRPr="00112F68">
          <w:rPr>
            <w:rStyle w:val="Hyperlink"/>
            <w:rFonts w:ascii="Calibri" w:eastAsia="Calibri" w:hAnsi="Calibri" w:cs="Calibri"/>
          </w:rPr>
          <w:t>here on the Ministry of Education website.</w:t>
        </w:r>
      </w:hyperlink>
      <w:r w:rsidR="00FA4EC7">
        <w:rPr>
          <w:rFonts w:ascii="Calibri" w:eastAsia="Calibri" w:hAnsi="Calibri" w:cs="Calibri"/>
        </w:rPr>
        <w:t xml:space="preserve"> Among other things, educators will be interested to read that TKI will be ‘progressively replaced with an Online Curriculum Hub’ between 2022 and 2025. </w:t>
      </w:r>
    </w:p>
    <w:p w14:paraId="1F4E9258" w14:textId="171029A0" w:rsidR="005A3A30" w:rsidRDefault="005A3A30" w:rsidP="005A3A30">
      <w:pPr>
        <w:spacing w:after="0" w:line="276" w:lineRule="auto"/>
        <w:rPr>
          <w:rFonts w:ascii="Calibri" w:eastAsia="Calibri" w:hAnsi="Calibri" w:cs="Calibri"/>
        </w:rPr>
      </w:pPr>
    </w:p>
    <w:p w14:paraId="62199080" w14:textId="588AB4BD" w:rsidR="00112F68" w:rsidRPr="005A3A30" w:rsidRDefault="00112F68" w:rsidP="005A3A30">
      <w:pPr>
        <w:spacing w:after="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We have been invited to apply for membership of the </w:t>
      </w:r>
      <w:r w:rsidRPr="005A3A30">
        <w:rPr>
          <w:rFonts w:ascii="Calibri" w:eastAsia="Calibri" w:hAnsi="Calibri" w:cs="Calibri"/>
          <w:i/>
          <w:iCs/>
        </w:rPr>
        <w:t xml:space="preserve">Curriculum Advisory </w:t>
      </w:r>
      <w:proofErr w:type="gramStart"/>
      <w:r w:rsidRPr="005A3A30">
        <w:rPr>
          <w:rFonts w:ascii="Calibri" w:eastAsia="Calibri" w:hAnsi="Calibri" w:cs="Calibri"/>
          <w:i/>
          <w:iCs/>
        </w:rPr>
        <w:t>Group</w:t>
      </w:r>
      <w:r>
        <w:rPr>
          <w:rFonts w:ascii="Calibri" w:eastAsia="Calibri" w:hAnsi="Calibri" w:cs="Calibri"/>
        </w:rPr>
        <w:t>, and</w:t>
      </w:r>
      <w:proofErr w:type="gramEnd"/>
      <w:r>
        <w:rPr>
          <w:rFonts w:ascii="Calibri" w:eastAsia="Calibri" w:hAnsi="Calibri" w:cs="Calibri"/>
        </w:rPr>
        <w:t xml:space="preserve"> will find out soon whether our application is successful.</w:t>
      </w:r>
    </w:p>
    <w:p w14:paraId="14D4ABC0" w14:textId="77777777" w:rsidR="00907172" w:rsidRDefault="00907172" w:rsidP="00907172">
      <w:pPr>
        <w:spacing w:after="0"/>
        <w:jc w:val="center"/>
        <w:rPr>
          <w:rFonts w:asciiTheme="minorHAnsi" w:eastAsiaTheme="majorEastAsia" w:hAnsiTheme="minorHAnsi" w:cstheme="minorHAnsi"/>
          <w:b/>
          <w:noProof/>
          <w:color w:val="2F5496" w:themeColor="accent1" w:themeShade="BF"/>
          <w:sz w:val="26"/>
          <w:szCs w:val="26"/>
          <w:lang w:val="en-GB"/>
        </w:rPr>
      </w:pPr>
      <w:r>
        <w:rPr>
          <w:rFonts w:asciiTheme="minorHAnsi" w:eastAsiaTheme="majorEastAsia" w:hAnsiTheme="minorHAnsi" w:cstheme="minorHAnsi"/>
          <w:b/>
          <w:noProof/>
          <w:color w:val="2F5496" w:themeColor="accent1" w:themeShade="BF"/>
          <w:sz w:val="26"/>
          <w:szCs w:val="26"/>
          <w:lang w:val="en-GB"/>
        </w:rPr>
        <w:t>……………………..</w:t>
      </w:r>
    </w:p>
    <w:p w14:paraId="5E5178C0" w14:textId="77777777" w:rsidR="005A3A30" w:rsidRDefault="005A3A30" w:rsidP="003B33FA">
      <w:pPr>
        <w:pStyle w:val="Heading2"/>
        <w:spacing w:line="276" w:lineRule="auto"/>
        <w:rPr>
          <w:rFonts w:asciiTheme="minorHAnsi" w:hAnsiTheme="minorHAnsi" w:cstheme="minorHAnsi"/>
          <w:b/>
          <w:noProof/>
          <w:sz w:val="28"/>
          <w:szCs w:val="28"/>
        </w:rPr>
      </w:pPr>
    </w:p>
    <w:p w14:paraId="45417C00" w14:textId="76244EBF" w:rsidR="00F11CCF" w:rsidRPr="00907172" w:rsidRDefault="00F11CCF" w:rsidP="00907172">
      <w:pPr>
        <w:pStyle w:val="Heading2"/>
        <w:spacing w:before="0" w:after="240" w:line="276" w:lineRule="auto"/>
        <w:rPr>
          <w:rFonts w:asciiTheme="minorHAnsi" w:hAnsiTheme="minorHAnsi" w:cstheme="minorHAnsi"/>
          <w:b/>
          <w:noProof/>
          <w:sz w:val="32"/>
          <w:szCs w:val="32"/>
        </w:rPr>
      </w:pPr>
      <w:r w:rsidRPr="00907172">
        <w:rPr>
          <w:rFonts w:asciiTheme="minorHAnsi" w:hAnsiTheme="minorHAnsi" w:cstheme="minorHAnsi"/>
          <w:b/>
          <w:noProof/>
          <w:sz w:val="32"/>
          <w:szCs w:val="32"/>
        </w:rPr>
        <w:t>NZAI articles to watch out for</w:t>
      </w:r>
    </w:p>
    <w:p w14:paraId="67CE5265" w14:textId="16598929" w:rsidR="003B33FA" w:rsidRPr="003B33FA" w:rsidRDefault="00907172" w:rsidP="003B33FA">
      <w:pPr>
        <w:pStyle w:val="Heading2"/>
        <w:spacing w:line="276" w:lineRule="auto"/>
        <w:rPr>
          <w:rFonts w:asciiTheme="minorHAnsi" w:hAnsiTheme="minorHAnsi" w:cstheme="minorHAnsi"/>
          <w:b/>
          <w:noProof/>
        </w:rPr>
      </w:pPr>
      <w:r>
        <w:rPr>
          <w:noProof/>
        </w:rPr>
        <w:drawing>
          <wp:anchor distT="0" distB="0" distL="114300" distR="114300" simplePos="0" relativeHeight="251662335" behindDoc="0" locked="0" layoutInCell="1" allowOverlap="1" wp14:anchorId="636E1E79" wp14:editId="08B1C7F7">
            <wp:simplePos x="0" y="0"/>
            <wp:positionH relativeFrom="margin">
              <wp:posOffset>4269069</wp:posOffset>
            </wp:positionH>
            <wp:positionV relativeFrom="paragraph">
              <wp:posOffset>7493</wp:posOffset>
            </wp:positionV>
            <wp:extent cx="1655445" cy="1180465"/>
            <wp:effectExtent l="0" t="0" r="1905" b="635"/>
            <wp:wrapSquare wrapText="bothSides"/>
            <wp:docPr id="7" name="Picture 7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5445" cy="118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33FA" w:rsidRPr="003B33FA">
        <w:rPr>
          <w:rFonts w:asciiTheme="minorHAnsi" w:hAnsiTheme="minorHAnsi" w:cstheme="minorHAnsi"/>
          <w:b/>
          <w:noProof/>
        </w:rPr>
        <w:t>NZARE</w:t>
      </w:r>
    </w:p>
    <w:p w14:paraId="5BEAAB92" w14:textId="068F0F8C" w:rsidR="00F11CCF" w:rsidRDefault="00F11CCF" w:rsidP="00F11CCF">
      <w:pPr>
        <w:spacing w:after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New Zealand Association for Research in Education </w:t>
      </w:r>
      <w:r w:rsidR="003B33FA">
        <w:rPr>
          <w:rFonts w:asciiTheme="minorHAnsi" w:hAnsiTheme="minorHAnsi" w:cstheme="minorHAnsi"/>
        </w:rPr>
        <w:t xml:space="preserve">(NZARE) </w:t>
      </w:r>
      <w:r>
        <w:rPr>
          <w:rFonts w:asciiTheme="minorHAnsi" w:hAnsiTheme="minorHAnsi" w:cstheme="minorHAnsi"/>
        </w:rPr>
        <w:t>asked NZAI to submit an article</w:t>
      </w:r>
      <w:r w:rsidR="003B33FA">
        <w:rPr>
          <w:rFonts w:asciiTheme="minorHAnsi" w:hAnsiTheme="minorHAnsi" w:cstheme="minorHAnsi"/>
        </w:rPr>
        <w:t xml:space="preserve"> on</w:t>
      </w:r>
      <w:r w:rsidR="00FA4EC7" w:rsidRPr="00FA4EC7">
        <w:t xml:space="preserve"> </w:t>
      </w:r>
      <w:r w:rsidR="003B33FA">
        <w:rPr>
          <w:rFonts w:asciiTheme="minorHAnsi" w:hAnsiTheme="minorHAnsi" w:cstheme="minorHAnsi"/>
        </w:rPr>
        <w:t>our new assessment publication</w:t>
      </w:r>
      <w:r>
        <w:rPr>
          <w:rFonts w:asciiTheme="minorHAnsi" w:hAnsiTheme="minorHAnsi" w:cstheme="minorHAnsi"/>
        </w:rPr>
        <w:t xml:space="preserve"> for their blog, </w:t>
      </w:r>
      <w:proofErr w:type="spellStart"/>
      <w:r>
        <w:rPr>
          <w:rFonts w:asciiTheme="minorHAnsi" w:hAnsiTheme="minorHAnsi" w:cstheme="minorHAnsi"/>
        </w:rPr>
        <w:t>Ipu</w:t>
      </w:r>
      <w:proofErr w:type="spellEnd"/>
      <w:r>
        <w:rPr>
          <w:rFonts w:asciiTheme="minorHAnsi" w:hAnsiTheme="minorHAnsi" w:cstheme="minorHAnsi"/>
        </w:rPr>
        <w:t xml:space="preserve"> Kererū.  It should be published within the next few weeks. </w:t>
      </w:r>
      <w:r w:rsidR="003B33FA">
        <w:rPr>
          <w:rFonts w:asciiTheme="minorHAnsi" w:hAnsiTheme="minorHAnsi" w:cstheme="minorHAnsi"/>
        </w:rPr>
        <w:t xml:space="preserve">Keep an eye out </w:t>
      </w:r>
      <w:hyperlink r:id="rId20" w:history="1">
        <w:r w:rsidR="003B33FA" w:rsidRPr="003B33FA">
          <w:rPr>
            <w:rStyle w:val="Hyperlink"/>
            <w:rFonts w:asciiTheme="minorHAnsi" w:hAnsiTheme="minorHAnsi" w:cstheme="minorHAnsi"/>
          </w:rPr>
          <w:t>here on their website</w:t>
        </w:r>
      </w:hyperlink>
      <w:r w:rsidR="003B33FA">
        <w:rPr>
          <w:rFonts w:asciiTheme="minorHAnsi" w:hAnsiTheme="minorHAnsi" w:cstheme="minorHAnsi"/>
        </w:rPr>
        <w:t>.</w:t>
      </w:r>
    </w:p>
    <w:p w14:paraId="47289281" w14:textId="7A89303B" w:rsidR="003B33FA" w:rsidRDefault="003B33FA" w:rsidP="00F11CCF">
      <w:pPr>
        <w:spacing w:after="0" w:line="276" w:lineRule="auto"/>
        <w:rPr>
          <w:rFonts w:asciiTheme="minorHAnsi" w:hAnsiTheme="minorHAnsi" w:cstheme="minorHAnsi"/>
        </w:rPr>
      </w:pPr>
    </w:p>
    <w:p w14:paraId="1F1533BB" w14:textId="5C392906" w:rsidR="003B33FA" w:rsidRPr="003B33FA" w:rsidRDefault="003B33FA" w:rsidP="003B33FA">
      <w:pPr>
        <w:pStyle w:val="Heading2"/>
        <w:spacing w:line="276" w:lineRule="auto"/>
        <w:rPr>
          <w:rFonts w:asciiTheme="minorHAnsi" w:hAnsiTheme="minorHAnsi" w:cstheme="minorHAnsi"/>
          <w:b/>
          <w:noProof/>
        </w:rPr>
      </w:pPr>
      <w:r>
        <w:rPr>
          <w:rFonts w:asciiTheme="minorHAnsi" w:hAnsiTheme="minorHAnsi" w:cstheme="minorHAnsi"/>
          <w:b/>
          <w:noProof/>
        </w:rPr>
        <w:t xml:space="preserve">The </w:t>
      </w:r>
      <w:r w:rsidRPr="003B33FA">
        <w:rPr>
          <w:rFonts w:asciiTheme="minorHAnsi" w:hAnsiTheme="minorHAnsi" w:cstheme="minorHAnsi"/>
          <w:b/>
          <w:noProof/>
        </w:rPr>
        <w:t>Education Gazette</w:t>
      </w:r>
    </w:p>
    <w:p w14:paraId="202C2FCC" w14:textId="52CB84B2" w:rsidR="00F11CCF" w:rsidRDefault="00F11CCF" w:rsidP="00F11CCF">
      <w:pPr>
        <w:spacing w:after="0" w:line="276" w:lineRule="auto"/>
        <w:rPr>
          <w:rFonts w:asciiTheme="minorHAnsi" w:hAnsiTheme="minorHAnsi" w:cstheme="minorHAnsi"/>
        </w:rPr>
      </w:pPr>
      <w:r w:rsidRPr="00F11CCF">
        <w:rPr>
          <w:rFonts w:asciiTheme="minorHAnsi" w:hAnsiTheme="minorHAnsi" w:cstheme="minorHAnsi"/>
        </w:rPr>
        <w:t>A</w:t>
      </w:r>
      <w:r w:rsidR="003B33FA">
        <w:rPr>
          <w:rFonts w:asciiTheme="minorHAnsi" w:hAnsiTheme="minorHAnsi" w:cstheme="minorHAnsi"/>
        </w:rPr>
        <w:t xml:space="preserve">n </w:t>
      </w:r>
      <w:r w:rsidRPr="00F11CCF">
        <w:rPr>
          <w:rFonts w:asciiTheme="minorHAnsi" w:hAnsiTheme="minorHAnsi" w:cstheme="minorHAnsi"/>
        </w:rPr>
        <w:t xml:space="preserve">article </w:t>
      </w:r>
      <w:r w:rsidR="003B33FA">
        <w:rPr>
          <w:rFonts w:asciiTheme="minorHAnsi" w:hAnsiTheme="minorHAnsi" w:cstheme="minorHAnsi"/>
        </w:rPr>
        <w:t xml:space="preserve">on the same subject, </w:t>
      </w:r>
      <w:r w:rsidR="001C0C67" w:rsidRPr="003C3243">
        <w:rPr>
          <w:rFonts w:asciiTheme="minorHAnsi" w:hAnsiTheme="minorHAnsi" w:cstheme="minorHAnsi"/>
          <w:b/>
          <w:bCs/>
        </w:rPr>
        <w:t xml:space="preserve">Assessment to Improve Learning: </w:t>
      </w:r>
      <w:r w:rsidR="001C0C67" w:rsidRPr="003C3243">
        <w:rPr>
          <w:rFonts w:asciiTheme="minorHAnsi" w:hAnsiTheme="minorHAnsi" w:cstheme="minorHAnsi"/>
          <w:b/>
          <w:bCs/>
          <w:i/>
          <w:iCs/>
        </w:rPr>
        <w:t>Principles, Practices and Proof</w:t>
      </w:r>
      <w:r w:rsidR="001C0C67">
        <w:rPr>
          <w:rFonts w:asciiTheme="minorHAnsi" w:hAnsiTheme="minorHAnsi" w:cstheme="minorHAnsi"/>
        </w:rPr>
        <w:t xml:space="preserve">, </w:t>
      </w:r>
      <w:r w:rsidRPr="00F11CCF">
        <w:rPr>
          <w:rFonts w:asciiTheme="minorHAnsi" w:hAnsiTheme="minorHAnsi" w:cstheme="minorHAnsi"/>
        </w:rPr>
        <w:t xml:space="preserve">was written for the Education Gazette and is to be published </w:t>
      </w:r>
      <w:r w:rsidR="001C0C67">
        <w:rPr>
          <w:rFonts w:asciiTheme="minorHAnsi" w:hAnsiTheme="minorHAnsi" w:cstheme="minorHAnsi"/>
        </w:rPr>
        <w:t xml:space="preserve">in either the end of May or mid-June editions. </w:t>
      </w:r>
      <w:hyperlink r:id="rId21" w:history="1">
        <w:r w:rsidR="001C0C67" w:rsidRPr="001C0C67">
          <w:rPr>
            <w:rStyle w:val="Hyperlink"/>
            <w:rFonts w:asciiTheme="minorHAnsi" w:hAnsiTheme="minorHAnsi" w:cstheme="minorHAnsi"/>
          </w:rPr>
          <w:t>Keep an eye out here</w:t>
        </w:r>
      </w:hyperlink>
      <w:r w:rsidR="001C0C67">
        <w:rPr>
          <w:rFonts w:asciiTheme="minorHAnsi" w:hAnsiTheme="minorHAnsi" w:cstheme="minorHAnsi"/>
        </w:rPr>
        <w:t>.</w:t>
      </w:r>
    </w:p>
    <w:p w14:paraId="64AE8225" w14:textId="15C3AB59" w:rsidR="001C0C67" w:rsidRDefault="001C0C67" w:rsidP="00F11CCF">
      <w:pPr>
        <w:spacing w:after="0" w:line="276" w:lineRule="auto"/>
        <w:rPr>
          <w:rFonts w:asciiTheme="minorHAnsi" w:hAnsiTheme="minorHAnsi" w:cstheme="minorHAnsi"/>
        </w:rPr>
      </w:pPr>
    </w:p>
    <w:p w14:paraId="0E912A03" w14:textId="3983762F" w:rsidR="001C0C67" w:rsidRPr="00F11CCF" w:rsidRDefault="00DA71D4" w:rsidP="00F11CCF">
      <w:pPr>
        <w:spacing w:after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We’ll let you know </w:t>
      </w:r>
      <w:hyperlink r:id="rId22" w:history="1">
        <w:r w:rsidRPr="00DA71D4">
          <w:rPr>
            <w:rStyle w:val="Hyperlink"/>
            <w:rFonts w:asciiTheme="minorHAnsi" w:hAnsiTheme="minorHAnsi" w:cstheme="minorHAnsi"/>
          </w:rPr>
          <w:t>on our website</w:t>
        </w:r>
      </w:hyperlink>
      <w:r>
        <w:rPr>
          <w:rFonts w:asciiTheme="minorHAnsi" w:hAnsiTheme="minorHAnsi" w:cstheme="minorHAnsi"/>
        </w:rPr>
        <w:t xml:space="preserve"> when and exactly where these articles have been published.</w:t>
      </w:r>
    </w:p>
    <w:p w14:paraId="46FD8B55" w14:textId="0501EB33" w:rsidR="00071F43" w:rsidRDefault="0017713B" w:rsidP="007E2145">
      <w:pPr>
        <w:spacing w:after="0"/>
        <w:jc w:val="center"/>
        <w:rPr>
          <w:rFonts w:asciiTheme="minorHAnsi" w:eastAsiaTheme="majorEastAsia" w:hAnsiTheme="minorHAnsi" w:cstheme="minorHAnsi"/>
          <w:b/>
          <w:noProof/>
          <w:color w:val="2F5496" w:themeColor="accent1" w:themeShade="BF"/>
          <w:sz w:val="26"/>
          <w:szCs w:val="26"/>
          <w:lang w:val="en-GB"/>
        </w:rPr>
      </w:pPr>
      <w:r>
        <w:rPr>
          <w:rFonts w:asciiTheme="minorHAnsi" w:eastAsiaTheme="majorEastAsia" w:hAnsiTheme="minorHAnsi" w:cstheme="minorHAnsi"/>
          <w:b/>
          <w:noProof/>
          <w:color w:val="2F5496" w:themeColor="accent1" w:themeShade="BF"/>
          <w:sz w:val="26"/>
          <w:szCs w:val="26"/>
          <w:lang w:val="en-GB"/>
        </w:rPr>
        <w:t>……………………..</w:t>
      </w:r>
    </w:p>
    <w:p w14:paraId="7D1C68A5" w14:textId="16A94599" w:rsidR="00A92D8A" w:rsidRPr="00907172" w:rsidRDefault="007E2145" w:rsidP="00907172">
      <w:pPr>
        <w:rPr>
          <w:rFonts w:asciiTheme="minorHAnsi" w:eastAsiaTheme="majorEastAsia" w:hAnsiTheme="minorHAnsi" w:cstheme="minorHAnsi"/>
          <w:b/>
          <w:noProof/>
          <w:color w:val="2F5496" w:themeColor="accent1" w:themeShade="BF"/>
          <w:sz w:val="32"/>
          <w:szCs w:val="32"/>
          <w:lang w:val="en-GB"/>
        </w:rPr>
      </w:pPr>
      <w:r w:rsidRPr="00907172">
        <w:rPr>
          <w:rFonts w:asciiTheme="minorHAnsi" w:eastAsiaTheme="majorEastAsia" w:hAnsiTheme="minorHAnsi" w:cstheme="minorHAnsi"/>
          <w:b/>
          <w:noProof/>
          <w:color w:val="2F5496" w:themeColor="accent1" w:themeShade="BF"/>
          <w:sz w:val="32"/>
          <w:szCs w:val="32"/>
          <w:lang w:val="en-GB"/>
        </w:rPr>
        <w:lastRenderedPageBreak/>
        <w:t>Research</w:t>
      </w:r>
    </w:p>
    <w:p w14:paraId="710304DC" w14:textId="49768F0D" w:rsidR="00182157" w:rsidRPr="00907172" w:rsidRDefault="007E2145" w:rsidP="00182157">
      <w:pPr>
        <w:spacing w:after="0"/>
        <w:rPr>
          <w:rFonts w:asciiTheme="minorHAnsi" w:eastAsiaTheme="majorEastAsia" w:hAnsiTheme="minorHAnsi" w:cstheme="minorHAnsi"/>
          <w:b/>
          <w:noProof/>
          <w:sz w:val="26"/>
          <w:szCs w:val="26"/>
          <w:lang w:val="en"/>
        </w:rPr>
      </w:pPr>
      <w:r>
        <w:rPr>
          <w:rFonts w:asciiTheme="minorHAnsi" w:hAnsiTheme="minorHAnsi" w:cstheme="minorHAnsi"/>
          <w:color w:val="000000"/>
        </w:rPr>
        <w:t xml:space="preserve">Readers may remember from our last newsletter that </w:t>
      </w:r>
      <w:r w:rsidR="00A92D8A" w:rsidRPr="00182157">
        <w:rPr>
          <w:rFonts w:asciiTheme="minorHAnsi" w:hAnsiTheme="minorHAnsi" w:cstheme="minorHAnsi"/>
          <w:color w:val="000000"/>
        </w:rPr>
        <w:t>Beverley Booth</w:t>
      </w:r>
      <w:r w:rsidR="00182157" w:rsidRPr="00182157">
        <w:rPr>
          <w:rFonts w:asciiTheme="minorHAnsi" w:hAnsiTheme="minorHAnsi" w:cstheme="minorHAnsi"/>
          <w:color w:val="000000"/>
        </w:rPr>
        <w:t xml:space="preserve">, </w:t>
      </w:r>
      <w:r>
        <w:rPr>
          <w:rFonts w:asciiTheme="minorHAnsi" w:hAnsiTheme="minorHAnsi" w:cstheme="minorHAnsi"/>
          <w:color w:val="000000"/>
        </w:rPr>
        <w:t>Principal of Devonport Primary School and</w:t>
      </w:r>
      <w:r w:rsidR="00182157" w:rsidRPr="00182157">
        <w:rPr>
          <w:rFonts w:asciiTheme="minorHAnsi" w:hAnsiTheme="minorHAnsi" w:cstheme="minorHAnsi"/>
          <w:color w:val="000000"/>
        </w:rPr>
        <w:t xml:space="preserve"> NZAI Executive member, </w:t>
      </w:r>
      <w:r>
        <w:rPr>
          <w:rFonts w:asciiTheme="minorHAnsi" w:hAnsiTheme="minorHAnsi" w:cstheme="minorHAnsi"/>
          <w:color w:val="000000"/>
        </w:rPr>
        <w:t>ha</w:t>
      </w:r>
      <w:r w:rsidR="00DF2EF2">
        <w:rPr>
          <w:rFonts w:asciiTheme="minorHAnsi" w:hAnsiTheme="minorHAnsi" w:cstheme="minorHAnsi"/>
          <w:color w:val="000000"/>
        </w:rPr>
        <w:t>d</w:t>
      </w:r>
      <w:r>
        <w:rPr>
          <w:rFonts w:asciiTheme="minorHAnsi" w:hAnsiTheme="minorHAnsi" w:cstheme="minorHAnsi"/>
          <w:color w:val="000000"/>
        </w:rPr>
        <w:t xml:space="preserve"> </w:t>
      </w:r>
      <w:r w:rsidR="00A92D8A" w:rsidRPr="00182157">
        <w:rPr>
          <w:rFonts w:asciiTheme="minorHAnsi" w:hAnsiTheme="minorHAnsi" w:cstheme="minorHAnsi"/>
          <w:color w:val="000000"/>
        </w:rPr>
        <w:t>completed her doctoral studies in the field of assessment capability.</w:t>
      </w:r>
      <w:r w:rsidR="00182157">
        <w:rPr>
          <w:rFonts w:asciiTheme="minorHAnsi" w:hAnsiTheme="minorHAnsi" w:cstheme="minorHAnsi"/>
          <w:color w:val="000000"/>
        </w:rPr>
        <w:t xml:space="preserve"> Her thesis is titled: </w:t>
      </w:r>
      <w:r w:rsidR="00635FB4" w:rsidRPr="00182157">
        <w:rPr>
          <w:rFonts w:asciiTheme="minorHAnsi" w:eastAsiaTheme="majorEastAsia" w:hAnsiTheme="minorHAnsi" w:cstheme="minorHAnsi"/>
          <w:b/>
          <w:noProof/>
          <w:sz w:val="24"/>
          <w:szCs w:val="24"/>
          <w:lang w:val="en"/>
        </w:rPr>
        <w:t>Building the Assessment Capability of New Zealand Teachers</w:t>
      </w:r>
      <w:r w:rsidR="00182157">
        <w:rPr>
          <w:rFonts w:asciiTheme="minorHAnsi" w:eastAsiaTheme="majorEastAsia" w:hAnsiTheme="minorHAnsi" w:cstheme="minorHAnsi"/>
          <w:b/>
          <w:noProof/>
          <w:sz w:val="26"/>
          <w:szCs w:val="26"/>
          <w:lang w:val="en"/>
        </w:rPr>
        <w:t>.</w:t>
      </w:r>
      <w:r w:rsidR="006C35D2">
        <w:rPr>
          <w:rFonts w:asciiTheme="minorHAnsi" w:eastAsiaTheme="majorEastAsia" w:hAnsiTheme="minorHAnsi" w:cstheme="minorHAnsi"/>
          <w:b/>
          <w:noProof/>
          <w:sz w:val="26"/>
          <w:szCs w:val="26"/>
          <w:lang w:val="en"/>
        </w:rPr>
        <w:t xml:space="preserve"> </w:t>
      </w:r>
      <w:r w:rsidRPr="007E2145">
        <w:rPr>
          <w:rFonts w:asciiTheme="minorHAnsi" w:eastAsiaTheme="majorEastAsia" w:hAnsiTheme="minorHAnsi" w:cstheme="minorHAnsi"/>
          <w:bCs/>
          <w:noProof/>
          <w:lang w:val="en"/>
        </w:rPr>
        <w:t>We published a summary of her work in our previous newsletter</w:t>
      </w:r>
      <w:r w:rsidR="00DF2EF2">
        <w:rPr>
          <w:rFonts w:asciiTheme="minorHAnsi" w:eastAsiaTheme="majorEastAsia" w:hAnsiTheme="minorHAnsi" w:cstheme="minorHAnsi"/>
          <w:bCs/>
          <w:noProof/>
          <w:lang w:val="en"/>
        </w:rPr>
        <w:t>; her</w:t>
      </w:r>
      <w:r w:rsidR="00DF2EF2" w:rsidRPr="00635FB4">
        <w:rPr>
          <w:rFonts w:asciiTheme="minorHAnsi" w:eastAsiaTheme="majorEastAsia" w:hAnsiTheme="minorHAnsi" w:cstheme="minorHAnsi"/>
          <w:bCs/>
          <w:noProof/>
          <w:lang w:val="en"/>
        </w:rPr>
        <w:t xml:space="preserve"> research project investigated how and why assessment capable classroom teachers use particular practices to engender specific skills and aptitudes in their students. </w:t>
      </w:r>
      <w:r w:rsidRPr="007E2145">
        <w:rPr>
          <w:rFonts w:asciiTheme="minorHAnsi" w:eastAsiaTheme="majorEastAsia" w:hAnsiTheme="minorHAnsi" w:cstheme="minorHAnsi"/>
          <w:bCs/>
          <w:noProof/>
          <w:lang w:val="en"/>
        </w:rPr>
        <w:t xml:space="preserve"> </w:t>
      </w:r>
      <w:r w:rsidR="00DF2EF2">
        <w:rPr>
          <w:rFonts w:asciiTheme="minorHAnsi" w:eastAsiaTheme="majorEastAsia" w:hAnsiTheme="minorHAnsi" w:cstheme="minorHAnsi"/>
          <w:bCs/>
          <w:noProof/>
          <w:lang w:val="en"/>
        </w:rPr>
        <w:t>We</w:t>
      </w:r>
      <w:r w:rsidRPr="007E2145">
        <w:rPr>
          <w:rFonts w:asciiTheme="minorHAnsi" w:eastAsiaTheme="majorEastAsia" w:hAnsiTheme="minorHAnsi" w:cstheme="minorHAnsi"/>
          <w:bCs/>
          <w:noProof/>
          <w:lang w:val="en"/>
        </w:rPr>
        <w:t xml:space="preserve"> </w:t>
      </w:r>
      <w:r>
        <w:rPr>
          <w:rFonts w:asciiTheme="minorHAnsi" w:eastAsiaTheme="majorEastAsia" w:hAnsiTheme="minorHAnsi" w:cstheme="minorHAnsi"/>
          <w:bCs/>
          <w:noProof/>
          <w:lang w:val="en"/>
        </w:rPr>
        <w:t>are</w:t>
      </w:r>
      <w:r w:rsidRPr="007E2145">
        <w:rPr>
          <w:rFonts w:asciiTheme="minorHAnsi" w:eastAsiaTheme="majorEastAsia" w:hAnsiTheme="minorHAnsi" w:cstheme="minorHAnsi"/>
          <w:bCs/>
          <w:noProof/>
          <w:lang w:val="en"/>
        </w:rPr>
        <w:t xml:space="preserve"> now </w:t>
      </w:r>
      <w:r>
        <w:rPr>
          <w:rFonts w:asciiTheme="minorHAnsi" w:eastAsiaTheme="majorEastAsia" w:hAnsiTheme="minorHAnsi" w:cstheme="minorHAnsi"/>
          <w:bCs/>
          <w:noProof/>
          <w:lang w:val="en"/>
        </w:rPr>
        <w:t xml:space="preserve">pleased to </w:t>
      </w:r>
      <w:r w:rsidRPr="007E2145">
        <w:rPr>
          <w:rFonts w:asciiTheme="minorHAnsi" w:eastAsiaTheme="majorEastAsia" w:hAnsiTheme="minorHAnsi" w:cstheme="minorHAnsi"/>
          <w:bCs/>
          <w:noProof/>
          <w:lang w:val="en"/>
        </w:rPr>
        <w:t xml:space="preserve">give you the link </w:t>
      </w:r>
      <w:r>
        <w:rPr>
          <w:rFonts w:asciiTheme="minorHAnsi" w:eastAsiaTheme="majorEastAsia" w:hAnsiTheme="minorHAnsi" w:cstheme="minorHAnsi"/>
          <w:bCs/>
          <w:noProof/>
          <w:lang w:val="en"/>
        </w:rPr>
        <w:t>to</w:t>
      </w:r>
      <w:r w:rsidRPr="007E2145">
        <w:rPr>
          <w:rFonts w:asciiTheme="minorHAnsi" w:eastAsiaTheme="majorEastAsia" w:hAnsiTheme="minorHAnsi" w:cstheme="minorHAnsi"/>
          <w:bCs/>
          <w:noProof/>
          <w:lang w:val="en"/>
        </w:rPr>
        <w:t xml:space="preserve"> her thesis</w:t>
      </w:r>
      <w:r>
        <w:rPr>
          <w:rFonts w:asciiTheme="minorHAnsi" w:eastAsiaTheme="majorEastAsia" w:hAnsiTheme="minorHAnsi" w:cstheme="minorHAnsi"/>
          <w:bCs/>
          <w:noProof/>
          <w:lang w:val="en"/>
        </w:rPr>
        <w:t>, from the University of Auckland.</w:t>
      </w:r>
      <w:r w:rsidR="00443A20">
        <w:rPr>
          <w:rFonts w:asciiTheme="minorHAnsi" w:eastAsiaTheme="majorEastAsia" w:hAnsiTheme="minorHAnsi" w:cstheme="minorHAnsi"/>
          <w:bCs/>
          <w:noProof/>
          <w:lang w:val="en"/>
        </w:rPr>
        <w:t xml:space="preserve"> </w:t>
      </w:r>
      <w:hyperlink r:id="rId23" w:history="1">
        <w:r w:rsidR="00443A20" w:rsidRPr="00443A20">
          <w:rPr>
            <w:rStyle w:val="Hyperlink"/>
            <w:rFonts w:asciiTheme="minorHAnsi" w:eastAsiaTheme="majorEastAsia" w:hAnsiTheme="minorHAnsi" w:cstheme="minorHAnsi"/>
            <w:bCs/>
            <w:noProof/>
            <w:lang w:val="en"/>
          </w:rPr>
          <w:t>You can read her thesis here</w:t>
        </w:r>
      </w:hyperlink>
      <w:r w:rsidR="00443A20">
        <w:rPr>
          <w:rFonts w:asciiTheme="minorHAnsi" w:eastAsiaTheme="majorEastAsia" w:hAnsiTheme="minorHAnsi" w:cstheme="minorHAnsi"/>
          <w:bCs/>
          <w:noProof/>
          <w:lang w:val="en"/>
        </w:rPr>
        <w:t>.</w:t>
      </w:r>
    </w:p>
    <w:p w14:paraId="011737A9" w14:textId="45C34D56" w:rsidR="00A92D8A" w:rsidRPr="006C35D2" w:rsidRDefault="006C35D2" w:rsidP="006C35D2">
      <w:pPr>
        <w:spacing w:after="0"/>
        <w:jc w:val="center"/>
        <w:rPr>
          <w:rFonts w:asciiTheme="minorHAnsi" w:eastAsiaTheme="majorEastAsia" w:hAnsiTheme="minorHAnsi" w:cstheme="minorHAnsi"/>
          <w:b/>
          <w:noProof/>
          <w:color w:val="2F5496" w:themeColor="accent1" w:themeShade="BF"/>
          <w:sz w:val="26"/>
          <w:szCs w:val="26"/>
          <w:lang w:val="en-GB"/>
        </w:rPr>
      </w:pPr>
      <w:r>
        <w:rPr>
          <w:rFonts w:asciiTheme="minorHAnsi" w:eastAsiaTheme="majorEastAsia" w:hAnsiTheme="minorHAnsi" w:cstheme="minorHAnsi"/>
          <w:b/>
          <w:noProof/>
          <w:color w:val="2F5496" w:themeColor="accent1" w:themeShade="BF"/>
          <w:sz w:val="26"/>
          <w:szCs w:val="26"/>
          <w:lang w:val="en-GB"/>
        </w:rPr>
        <w:t>……………………..</w:t>
      </w:r>
    </w:p>
    <w:p w14:paraId="0CBE7308" w14:textId="77777777" w:rsidR="00071F43" w:rsidRPr="00071F43" w:rsidRDefault="00071F43" w:rsidP="005A3A30">
      <w:pPr>
        <w:spacing w:after="0"/>
        <w:rPr>
          <w:rFonts w:asciiTheme="minorHAnsi" w:eastAsiaTheme="majorEastAsia" w:hAnsiTheme="minorHAnsi" w:cstheme="minorHAnsi"/>
          <w:b/>
          <w:noProof/>
          <w:color w:val="2F5496" w:themeColor="accent1" w:themeShade="BF"/>
          <w:sz w:val="26"/>
          <w:szCs w:val="26"/>
          <w:lang w:val="en-GB"/>
        </w:rPr>
      </w:pPr>
      <w:bookmarkStart w:id="2" w:name="_Hlk46403717"/>
      <w:bookmarkEnd w:id="1"/>
    </w:p>
    <w:bookmarkEnd w:id="2"/>
    <w:p w14:paraId="6EE13FD8" w14:textId="34A10C78" w:rsidR="008D2204" w:rsidRDefault="008D2204" w:rsidP="00E52FE3">
      <w:pPr>
        <w:pStyle w:val="Heading2"/>
        <w:spacing w:before="0" w:after="240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Online assessment courses available</w:t>
      </w:r>
    </w:p>
    <w:p w14:paraId="5F41EADF" w14:textId="4408A9DA" w:rsidR="008D2204" w:rsidRDefault="008D2204" w:rsidP="008D2204">
      <w:pPr>
        <w:rPr>
          <w:rFonts w:asciiTheme="minorHAnsi" w:hAnsiTheme="minorHAnsi" w:cstheme="minorHAnsi"/>
        </w:rPr>
      </w:pPr>
      <w:r w:rsidRPr="00443A20">
        <w:rPr>
          <w:rFonts w:asciiTheme="minorHAnsi" w:hAnsiTheme="minorHAnsi" w:cstheme="minorHAnsi"/>
        </w:rPr>
        <w:t xml:space="preserve">The Education Hub is </w:t>
      </w:r>
      <w:r>
        <w:rPr>
          <w:rFonts w:asciiTheme="minorHAnsi" w:hAnsiTheme="minorHAnsi" w:cstheme="minorHAnsi"/>
        </w:rPr>
        <w:t>offering two online courses in assessment that may be of interest to our members. They are:</w:t>
      </w:r>
    </w:p>
    <w:p w14:paraId="2BE22E31" w14:textId="77777777" w:rsidR="008D2204" w:rsidRPr="008D2204" w:rsidRDefault="008D2204" w:rsidP="008D2204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ab/>
      </w:r>
      <w:r w:rsidRPr="008D2204">
        <w:rPr>
          <w:rFonts w:asciiTheme="minorHAnsi" w:hAnsiTheme="minorHAnsi" w:cstheme="minorHAnsi"/>
          <w:b/>
          <w:bCs/>
        </w:rPr>
        <w:t>August 2021 | Assessment Essentials</w:t>
      </w:r>
    </w:p>
    <w:p w14:paraId="1F12D8A8" w14:textId="77777777" w:rsidR="008D2204" w:rsidRPr="008D2204" w:rsidRDefault="008D2204" w:rsidP="00443A20">
      <w:pPr>
        <w:ind w:left="720"/>
        <w:rPr>
          <w:rFonts w:asciiTheme="minorHAnsi" w:hAnsiTheme="minorHAnsi" w:cstheme="minorHAnsi"/>
        </w:rPr>
      </w:pPr>
      <w:r w:rsidRPr="008D2204">
        <w:rPr>
          <w:rFonts w:asciiTheme="minorHAnsi" w:hAnsiTheme="minorHAnsi" w:cstheme="minorHAnsi"/>
        </w:rPr>
        <w:t>10-WEEK COURSE FOR INDIVIDUAL TEACHERS</w:t>
      </w:r>
    </w:p>
    <w:p w14:paraId="310E6A1E" w14:textId="77777777" w:rsidR="008D2204" w:rsidRPr="008D2204" w:rsidRDefault="008D2204" w:rsidP="00443A20">
      <w:pPr>
        <w:ind w:left="720"/>
        <w:rPr>
          <w:rFonts w:asciiTheme="minorHAnsi" w:hAnsiTheme="minorHAnsi" w:cstheme="minorHAnsi"/>
        </w:rPr>
      </w:pPr>
      <w:r w:rsidRPr="008D2204">
        <w:rPr>
          <w:rFonts w:asciiTheme="minorHAnsi" w:hAnsiTheme="minorHAnsi" w:cstheme="minorHAnsi"/>
          <w:b/>
          <w:bCs/>
        </w:rPr>
        <w:t>Assessment Essentials focuses on what teachers need to know about assessment.</w:t>
      </w:r>
    </w:p>
    <w:p w14:paraId="3CF93DD1" w14:textId="3D2393BC" w:rsidR="008D2204" w:rsidRDefault="008D2204" w:rsidP="008D220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and</w:t>
      </w:r>
    </w:p>
    <w:p w14:paraId="11DC9520" w14:textId="77777777" w:rsidR="008D2204" w:rsidRPr="008D2204" w:rsidRDefault="008D2204" w:rsidP="00443A20">
      <w:pPr>
        <w:ind w:left="720"/>
        <w:rPr>
          <w:rFonts w:asciiTheme="minorHAnsi" w:hAnsiTheme="minorHAnsi" w:cstheme="minorHAnsi"/>
          <w:b/>
          <w:bCs/>
        </w:rPr>
      </w:pPr>
      <w:r w:rsidRPr="008D2204">
        <w:rPr>
          <w:rFonts w:asciiTheme="minorHAnsi" w:hAnsiTheme="minorHAnsi" w:cstheme="minorHAnsi"/>
          <w:b/>
          <w:bCs/>
        </w:rPr>
        <w:t>Assessment Lead Programme</w:t>
      </w:r>
    </w:p>
    <w:p w14:paraId="5651B45E" w14:textId="77777777" w:rsidR="008D2204" w:rsidRPr="008D2204" w:rsidRDefault="008D2204" w:rsidP="00443A20">
      <w:pPr>
        <w:ind w:left="720"/>
        <w:rPr>
          <w:rFonts w:asciiTheme="minorHAnsi" w:hAnsiTheme="minorHAnsi" w:cstheme="minorHAnsi"/>
        </w:rPr>
      </w:pPr>
      <w:r w:rsidRPr="008D2204">
        <w:rPr>
          <w:rFonts w:asciiTheme="minorHAnsi" w:hAnsiTheme="minorHAnsi" w:cstheme="minorHAnsi"/>
        </w:rPr>
        <w:t>ONE-YEAR COURSE FOR TWO OR MORE LEADERS IN A SCHOOL</w:t>
      </w:r>
    </w:p>
    <w:p w14:paraId="17816423" w14:textId="156EBC8D" w:rsidR="008D2204" w:rsidRPr="008D2204" w:rsidRDefault="008D2204" w:rsidP="00443A20">
      <w:pPr>
        <w:spacing w:after="0"/>
        <w:ind w:left="720"/>
        <w:rPr>
          <w:rFonts w:asciiTheme="minorHAnsi" w:hAnsiTheme="minorHAnsi" w:cstheme="minorHAnsi"/>
        </w:rPr>
      </w:pPr>
      <w:r w:rsidRPr="008D2204">
        <w:rPr>
          <w:rFonts w:asciiTheme="minorHAnsi" w:hAnsiTheme="minorHAnsi" w:cstheme="minorHAnsi"/>
          <w:b/>
          <w:bCs/>
        </w:rPr>
        <w:t>The Assessment Lead Programme enables education professionals to make their assessment approach more efficient</w:t>
      </w:r>
      <w:r>
        <w:rPr>
          <w:rFonts w:asciiTheme="minorHAnsi" w:hAnsiTheme="minorHAnsi" w:cstheme="minorHAnsi"/>
          <w:b/>
          <w:bCs/>
        </w:rPr>
        <w:t>.</w:t>
      </w:r>
    </w:p>
    <w:p w14:paraId="4571DDB4" w14:textId="77777777" w:rsidR="008D2204" w:rsidRDefault="008D2204" w:rsidP="00443A20">
      <w:pPr>
        <w:spacing w:after="0"/>
        <w:rPr>
          <w:rFonts w:asciiTheme="minorHAnsi" w:hAnsiTheme="minorHAnsi" w:cstheme="minorHAnsi"/>
        </w:rPr>
      </w:pPr>
    </w:p>
    <w:p w14:paraId="081D4BF5" w14:textId="66F79C4A" w:rsidR="008D2204" w:rsidRPr="00443A20" w:rsidRDefault="008D2204" w:rsidP="00443A20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You can find more about these courses </w:t>
      </w:r>
      <w:hyperlink r:id="rId24" w:history="1">
        <w:r w:rsidRPr="008D2204">
          <w:rPr>
            <w:rStyle w:val="Hyperlink"/>
            <w:rFonts w:asciiTheme="minorHAnsi" w:hAnsiTheme="minorHAnsi" w:cstheme="minorHAnsi"/>
          </w:rPr>
          <w:t>here on The Education Hub website</w:t>
        </w:r>
      </w:hyperlink>
      <w:r>
        <w:rPr>
          <w:rFonts w:asciiTheme="minorHAnsi" w:hAnsiTheme="minorHAnsi" w:cstheme="minorHAnsi"/>
        </w:rPr>
        <w:t>.</w:t>
      </w:r>
    </w:p>
    <w:p w14:paraId="412AE75E" w14:textId="77777777" w:rsidR="008D2204" w:rsidRDefault="008D2204" w:rsidP="008D2204">
      <w:pPr>
        <w:spacing w:after="0"/>
        <w:jc w:val="center"/>
        <w:rPr>
          <w:rFonts w:asciiTheme="minorHAnsi" w:eastAsiaTheme="majorEastAsia" w:hAnsiTheme="minorHAnsi" w:cstheme="minorHAnsi"/>
          <w:b/>
          <w:noProof/>
          <w:color w:val="2F5496" w:themeColor="accent1" w:themeShade="BF"/>
          <w:sz w:val="26"/>
          <w:szCs w:val="26"/>
          <w:lang w:val="en-GB"/>
        </w:rPr>
      </w:pPr>
      <w:r>
        <w:rPr>
          <w:rFonts w:asciiTheme="minorHAnsi" w:eastAsiaTheme="majorEastAsia" w:hAnsiTheme="minorHAnsi" w:cstheme="minorHAnsi"/>
          <w:b/>
          <w:noProof/>
          <w:color w:val="2F5496" w:themeColor="accent1" w:themeShade="BF"/>
          <w:sz w:val="26"/>
          <w:szCs w:val="26"/>
          <w:lang w:val="en-GB"/>
        </w:rPr>
        <w:t>……………………..</w:t>
      </w:r>
    </w:p>
    <w:p w14:paraId="0FC4A0B2" w14:textId="77777777" w:rsidR="008D2204" w:rsidRDefault="008D2204" w:rsidP="00443A20">
      <w:pPr>
        <w:pStyle w:val="Heading2"/>
        <w:spacing w:before="0"/>
        <w:rPr>
          <w:rFonts w:asciiTheme="minorHAnsi" w:hAnsiTheme="minorHAnsi" w:cstheme="minorHAnsi"/>
          <w:b/>
          <w:sz w:val="28"/>
          <w:szCs w:val="28"/>
        </w:rPr>
      </w:pPr>
    </w:p>
    <w:p w14:paraId="0B979C07" w14:textId="4433BC1E" w:rsidR="00E52FE3" w:rsidRPr="00EF28A3" w:rsidRDefault="00E52FE3" w:rsidP="00E52FE3">
      <w:pPr>
        <w:pStyle w:val="Heading2"/>
        <w:spacing w:before="0" w:after="240"/>
        <w:rPr>
          <w:rFonts w:asciiTheme="minorHAnsi" w:hAnsiTheme="minorHAnsi" w:cstheme="minorHAnsi"/>
          <w:b/>
          <w:sz w:val="28"/>
          <w:szCs w:val="28"/>
        </w:rPr>
      </w:pPr>
      <w:r w:rsidRPr="00FB2F06">
        <w:rPr>
          <w:rFonts w:asciiTheme="minorHAnsi" w:hAnsiTheme="minorHAnsi" w:cstheme="minorHAnsi"/>
          <w:b/>
          <w:sz w:val="28"/>
          <w:szCs w:val="28"/>
        </w:rPr>
        <w:t xml:space="preserve">NZAI regional </w:t>
      </w:r>
      <w:r w:rsidR="001544E7" w:rsidRPr="00FB2F06">
        <w:rPr>
          <w:rFonts w:asciiTheme="minorHAnsi" w:hAnsiTheme="minorHAnsi" w:cstheme="minorHAnsi"/>
          <w:b/>
          <w:sz w:val="28"/>
          <w:szCs w:val="28"/>
        </w:rPr>
        <w:t xml:space="preserve">branches and </w:t>
      </w:r>
      <w:r w:rsidRPr="00FB2F06">
        <w:rPr>
          <w:rFonts w:asciiTheme="minorHAnsi" w:hAnsiTheme="minorHAnsi" w:cstheme="minorHAnsi"/>
          <w:b/>
          <w:sz w:val="28"/>
          <w:szCs w:val="28"/>
        </w:rPr>
        <w:t>meetings</w:t>
      </w:r>
    </w:p>
    <w:p w14:paraId="5CE30083" w14:textId="1980CC8D" w:rsidR="00E52FE3" w:rsidRDefault="00E52FE3" w:rsidP="001544E7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Regional meetings</w:t>
      </w:r>
      <w:r w:rsidR="005A3A30">
        <w:rPr>
          <w:rFonts w:asciiTheme="minorHAnsi" w:hAnsiTheme="minorHAnsi" w:cstheme="minorHAnsi"/>
        </w:rPr>
        <w:t xml:space="preserve"> and</w:t>
      </w:r>
      <w:r>
        <w:rPr>
          <w:rFonts w:asciiTheme="minorHAnsi" w:hAnsiTheme="minorHAnsi" w:cstheme="minorHAnsi"/>
        </w:rPr>
        <w:t xml:space="preserve"> the National Seminar </w:t>
      </w:r>
      <w:r w:rsidR="00DF2EF2">
        <w:rPr>
          <w:rFonts w:asciiTheme="minorHAnsi" w:hAnsiTheme="minorHAnsi" w:cstheme="minorHAnsi"/>
        </w:rPr>
        <w:t>have been</w:t>
      </w:r>
      <w:r>
        <w:rPr>
          <w:rFonts w:asciiTheme="minorHAnsi" w:hAnsiTheme="minorHAnsi" w:cstheme="minorHAnsi"/>
        </w:rPr>
        <w:t xml:space="preserve"> in abeyance </w:t>
      </w:r>
      <w:r w:rsidR="00DF2EF2">
        <w:rPr>
          <w:rFonts w:asciiTheme="minorHAnsi" w:hAnsiTheme="minorHAnsi" w:cstheme="minorHAnsi"/>
        </w:rPr>
        <w:t xml:space="preserve">over the past year or so. We are now keen to start them up again. </w:t>
      </w:r>
      <w:r w:rsidR="001544E7">
        <w:rPr>
          <w:rFonts w:asciiTheme="minorHAnsi" w:hAnsiTheme="minorHAnsi" w:cstheme="minorHAnsi"/>
        </w:rPr>
        <w:t xml:space="preserve"> Accordingly</w:t>
      </w:r>
      <w:r>
        <w:rPr>
          <w:rFonts w:asciiTheme="minorHAnsi" w:hAnsiTheme="minorHAnsi" w:cstheme="minorHAnsi"/>
        </w:rPr>
        <w:t>, i</w:t>
      </w:r>
      <w:r w:rsidRPr="00F9726B">
        <w:rPr>
          <w:rFonts w:asciiTheme="minorHAnsi" w:hAnsiTheme="minorHAnsi" w:cstheme="minorHAnsi"/>
        </w:rPr>
        <w:t xml:space="preserve">f you would like to </w:t>
      </w:r>
      <w:r w:rsidR="001544E7">
        <w:rPr>
          <w:rFonts w:asciiTheme="minorHAnsi" w:hAnsiTheme="minorHAnsi" w:cstheme="minorHAnsi"/>
        </w:rPr>
        <w:t xml:space="preserve">join or start a local </w:t>
      </w:r>
      <w:proofErr w:type="gramStart"/>
      <w:r w:rsidR="001544E7">
        <w:rPr>
          <w:rFonts w:asciiTheme="minorHAnsi" w:hAnsiTheme="minorHAnsi" w:cstheme="minorHAnsi"/>
        </w:rPr>
        <w:t>branch, or</w:t>
      </w:r>
      <w:proofErr w:type="gramEnd"/>
      <w:r w:rsidR="001544E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consider</w:t>
      </w:r>
      <w:r w:rsidRPr="00F9726B">
        <w:rPr>
          <w:rFonts w:asciiTheme="minorHAnsi" w:hAnsiTheme="minorHAnsi" w:cstheme="minorHAnsi"/>
        </w:rPr>
        <w:t xml:space="preserve"> a regional meeting</w:t>
      </w:r>
      <w:r>
        <w:rPr>
          <w:rFonts w:asciiTheme="minorHAnsi" w:hAnsiTheme="minorHAnsi" w:cstheme="minorHAnsi"/>
        </w:rPr>
        <w:t xml:space="preserve"> for the future</w:t>
      </w:r>
      <w:r w:rsidRPr="00F9726B">
        <w:rPr>
          <w:rFonts w:asciiTheme="minorHAnsi" w:hAnsiTheme="minorHAnsi" w:cstheme="minorHAnsi"/>
        </w:rPr>
        <w:t xml:space="preserve"> in your local area</w:t>
      </w:r>
      <w:r>
        <w:rPr>
          <w:rFonts w:asciiTheme="minorHAnsi" w:hAnsiTheme="minorHAnsi" w:cstheme="minorHAnsi"/>
        </w:rPr>
        <w:t>,</w:t>
      </w:r>
      <w:r w:rsidRPr="00F9726B">
        <w:rPr>
          <w:rFonts w:asciiTheme="minorHAnsi" w:hAnsiTheme="minorHAnsi" w:cstheme="minorHAnsi"/>
        </w:rPr>
        <w:t xml:space="preserve"> feel free to email</w:t>
      </w:r>
      <w:r w:rsidR="008C3F35">
        <w:rPr>
          <w:rFonts w:asciiTheme="minorHAnsi" w:hAnsiTheme="minorHAnsi" w:cstheme="minorHAnsi"/>
        </w:rPr>
        <w:t xml:space="preserve"> at</w:t>
      </w:r>
      <w:r w:rsidRPr="00F9726B">
        <w:rPr>
          <w:rFonts w:asciiTheme="minorHAnsi" w:hAnsiTheme="minorHAnsi" w:cstheme="minorHAnsi"/>
        </w:rPr>
        <w:t xml:space="preserve"> </w:t>
      </w:r>
      <w:hyperlink r:id="rId25" w:history="1">
        <w:r w:rsidRPr="004932FA">
          <w:rPr>
            <w:rStyle w:val="Hyperlink"/>
            <w:rFonts w:asciiTheme="minorHAnsi" w:hAnsiTheme="minorHAnsi" w:cstheme="minorHAnsi"/>
            <w:color w:val="4472C4" w:themeColor="accent1"/>
          </w:rPr>
          <w:t>info@nzai.org.nz</w:t>
        </w:r>
      </w:hyperlink>
      <w:r w:rsidR="00E979B5">
        <w:rPr>
          <w:rStyle w:val="Hyperlink"/>
          <w:rFonts w:asciiTheme="minorHAnsi" w:hAnsiTheme="minorHAnsi" w:cstheme="minorHAnsi"/>
          <w:color w:val="4472C4" w:themeColor="accent1"/>
        </w:rPr>
        <w:t>.</w:t>
      </w:r>
      <w:r w:rsidRPr="00F9726B">
        <w:rPr>
          <w:rFonts w:asciiTheme="minorHAnsi" w:hAnsiTheme="minorHAnsi" w:cstheme="minorHAnsi"/>
        </w:rPr>
        <w:t xml:space="preserve"> </w:t>
      </w:r>
      <w:r w:rsidR="001544E7">
        <w:rPr>
          <w:rFonts w:asciiTheme="minorHAnsi" w:hAnsiTheme="minorHAnsi" w:cstheme="minorHAnsi"/>
        </w:rPr>
        <w:t>We</w:t>
      </w:r>
      <w:r w:rsidRPr="00F9726B">
        <w:rPr>
          <w:rFonts w:asciiTheme="minorHAnsi" w:hAnsiTheme="minorHAnsi" w:cstheme="minorHAnsi"/>
        </w:rPr>
        <w:t xml:space="preserve"> can put you in touch with a local branch if one exists</w:t>
      </w:r>
      <w:r w:rsidR="001544E7">
        <w:rPr>
          <w:rFonts w:asciiTheme="minorHAnsi" w:hAnsiTheme="minorHAnsi" w:cstheme="minorHAnsi"/>
        </w:rPr>
        <w:t xml:space="preserve"> or advise </w:t>
      </w:r>
      <w:r w:rsidR="008C3F35">
        <w:rPr>
          <w:rFonts w:asciiTheme="minorHAnsi" w:hAnsiTheme="minorHAnsi" w:cstheme="minorHAnsi"/>
        </w:rPr>
        <w:t>you about getting</w:t>
      </w:r>
      <w:r w:rsidR="00E979B5">
        <w:rPr>
          <w:rFonts w:asciiTheme="minorHAnsi" w:hAnsiTheme="minorHAnsi" w:cstheme="minorHAnsi"/>
        </w:rPr>
        <w:t xml:space="preserve"> i</w:t>
      </w:r>
      <w:r w:rsidR="008C3F35">
        <w:rPr>
          <w:rFonts w:asciiTheme="minorHAnsi" w:hAnsiTheme="minorHAnsi" w:cstheme="minorHAnsi"/>
        </w:rPr>
        <w:t>n touch with a local member of the executive</w:t>
      </w:r>
      <w:r w:rsidR="001544E7">
        <w:rPr>
          <w:rFonts w:asciiTheme="minorHAnsi" w:hAnsiTheme="minorHAnsi" w:cstheme="minorHAnsi"/>
        </w:rPr>
        <w:t xml:space="preserve"> </w:t>
      </w:r>
      <w:r w:rsidR="008C3F35">
        <w:rPr>
          <w:rFonts w:asciiTheme="minorHAnsi" w:hAnsiTheme="minorHAnsi" w:cstheme="minorHAnsi"/>
        </w:rPr>
        <w:t xml:space="preserve">with a view to </w:t>
      </w:r>
      <w:r w:rsidR="001544E7">
        <w:rPr>
          <w:rFonts w:asciiTheme="minorHAnsi" w:hAnsiTheme="minorHAnsi" w:cstheme="minorHAnsi"/>
        </w:rPr>
        <w:t>setting up a local branch</w:t>
      </w:r>
      <w:r w:rsidRPr="00F9726B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="00DF2EF2">
        <w:rPr>
          <w:rFonts w:asciiTheme="minorHAnsi" w:hAnsiTheme="minorHAnsi" w:cstheme="minorHAnsi"/>
        </w:rPr>
        <w:t>Pre-pandemic</w:t>
      </w:r>
      <w:r w:rsidR="001544E7">
        <w:rPr>
          <w:rFonts w:asciiTheme="minorHAnsi" w:hAnsiTheme="minorHAnsi" w:cstheme="minorHAnsi"/>
        </w:rPr>
        <w:t xml:space="preserve"> l</w:t>
      </w:r>
      <w:r>
        <w:rPr>
          <w:rFonts w:asciiTheme="minorHAnsi" w:hAnsiTheme="minorHAnsi" w:cstheme="minorHAnsi"/>
        </w:rPr>
        <w:t>ocal branches include Auckland, Tauranga</w:t>
      </w:r>
      <w:r w:rsidR="00FB2F06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New Plymouth</w:t>
      </w:r>
      <w:r w:rsidR="00FB2F06">
        <w:rPr>
          <w:rFonts w:asciiTheme="minorHAnsi" w:hAnsiTheme="minorHAnsi" w:cstheme="minorHAnsi"/>
        </w:rPr>
        <w:t xml:space="preserve"> and the Wellington area. </w:t>
      </w:r>
    </w:p>
    <w:p w14:paraId="4C38999D" w14:textId="77777777" w:rsidR="00145E33" w:rsidRDefault="00145E33" w:rsidP="00145E33">
      <w:pPr>
        <w:spacing w:after="0"/>
        <w:jc w:val="center"/>
        <w:rPr>
          <w:rFonts w:asciiTheme="minorHAnsi" w:eastAsiaTheme="majorEastAsia" w:hAnsiTheme="minorHAnsi" w:cstheme="minorHAnsi"/>
          <w:b/>
          <w:noProof/>
          <w:color w:val="2F5496" w:themeColor="accent1" w:themeShade="BF"/>
          <w:sz w:val="26"/>
          <w:szCs w:val="26"/>
          <w:lang w:val="en-GB"/>
        </w:rPr>
      </w:pPr>
      <w:r>
        <w:rPr>
          <w:rFonts w:asciiTheme="minorHAnsi" w:eastAsiaTheme="majorEastAsia" w:hAnsiTheme="minorHAnsi" w:cstheme="minorHAnsi"/>
          <w:b/>
          <w:noProof/>
          <w:color w:val="2F5496" w:themeColor="accent1" w:themeShade="BF"/>
          <w:sz w:val="26"/>
          <w:szCs w:val="26"/>
          <w:lang w:val="en-GB"/>
        </w:rPr>
        <w:t>……………………..</w:t>
      </w:r>
    </w:p>
    <w:p w14:paraId="6B133C5A" w14:textId="77777777" w:rsidR="001544E7" w:rsidRPr="001544E7" w:rsidRDefault="001544E7" w:rsidP="001544E7">
      <w:pPr>
        <w:spacing w:after="0"/>
        <w:rPr>
          <w:rFonts w:asciiTheme="minorHAnsi" w:hAnsiTheme="minorHAnsi" w:cstheme="minorHAnsi"/>
        </w:rPr>
      </w:pPr>
    </w:p>
    <w:p w14:paraId="4AD1F9BD" w14:textId="77E1A982" w:rsidR="00AD7E5C" w:rsidRPr="001544E7" w:rsidRDefault="00736C34" w:rsidP="001544E7">
      <w:pPr>
        <w:pStyle w:val="Heading2"/>
        <w:spacing w:after="240"/>
        <w:rPr>
          <w:rFonts w:asciiTheme="minorHAnsi" w:hAnsiTheme="minorHAnsi" w:cstheme="minorHAnsi"/>
          <w:b/>
          <w:sz w:val="28"/>
          <w:szCs w:val="28"/>
        </w:rPr>
      </w:pPr>
      <w:r w:rsidRPr="002F34F3">
        <w:rPr>
          <w:rFonts w:asciiTheme="minorHAnsi" w:hAnsiTheme="minorHAnsi" w:cstheme="minorHAnsi"/>
          <w:b/>
          <w:sz w:val="28"/>
          <w:szCs w:val="28"/>
        </w:rPr>
        <w:t>Your views</w:t>
      </w:r>
    </w:p>
    <w:p w14:paraId="78324C15" w14:textId="0FA47A47" w:rsidR="005E7223" w:rsidRPr="005E7223" w:rsidRDefault="005E7223" w:rsidP="00EE53A7">
      <w:pPr>
        <w:rPr>
          <w:rStyle w:val="Hyperlink"/>
          <w:rFonts w:asciiTheme="minorHAnsi" w:hAnsiTheme="minorHAnsi" w:cstheme="minorHAnsi"/>
          <w:color w:val="auto"/>
          <w:u w:val="none"/>
        </w:rPr>
      </w:pPr>
      <w:r w:rsidRPr="00D108F8">
        <w:rPr>
          <w:rFonts w:asciiTheme="minorHAnsi" w:hAnsiTheme="minorHAnsi" w:cstheme="minorHAnsi"/>
        </w:rPr>
        <w:t xml:space="preserve">As always, we hope you find the newsletter </w:t>
      </w:r>
      <w:proofErr w:type="gramStart"/>
      <w:r w:rsidRPr="00D108F8">
        <w:rPr>
          <w:rFonts w:asciiTheme="minorHAnsi" w:hAnsiTheme="minorHAnsi" w:cstheme="minorHAnsi"/>
        </w:rPr>
        <w:t>useful</w:t>
      </w:r>
      <w:proofErr w:type="gramEnd"/>
      <w:r w:rsidRPr="00D108F8">
        <w:rPr>
          <w:rFonts w:asciiTheme="minorHAnsi" w:hAnsiTheme="minorHAnsi" w:cstheme="minorHAnsi"/>
        </w:rPr>
        <w:t xml:space="preserve"> and we welcome any feedback that helps us to improve our communication and connection with you.</w:t>
      </w:r>
    </w:p>
    <w:p w14:paraId="05E2CDF3" w14:textId="747525FA" w:rsidR="00736C34" w:rsidRPr="00DE198C" w:rsidRDefault="00736C34" w:rsidP="007D147D">
      <w:pPr>
        <w:pStyle w:val="ListParagraph"/>
        <w:numPr>
          <w:ilvl w:val="0"/>
          <w:numId w:val="6"/>
        </w:numPr>
        <w:rPr>
          <w:rStyle w:val="Hyperlink"/>
          <w:rFonts w:asciiTheme="minorHAnsi" w:hAnsiTheme="minorHAnsi" w:cstheme="minorHAnsi"/>
          <w:color w:val="000000" w:themeColor="text1"/>
          <w:u w:val="none"/>
        </w:rPr>
      </w:pPr>
      <w:r w:rsidRPr="00DE198C">
        <w:rPr>
          <w:rStyle w:val="Hyperlink"/>
          <w:rFonts w:asciiTheme="minorHAnsi" w:hAnsiTheme="minorHAnsi" w:cstheme="minorHAnsi"/>
          <w:color w:val="000000" w:themeColor="text1"/>
          <w:u w:val="none"/>
        </w:rPr>
        <w:lastRenderedPageBreak/>
        <w:t>What did you f</w:t>
      </w:r>
      <w:r w:rsidR="003C17D6" w:rsidRPr="00DE198C">
        <w:rPr>
          <w:rStyle w:val="Hyperlink"/>
          <w:rFonts w:asciiTheme="minorHAnsi" w:hAnsiTheme="minorHAnsi" w:cstheme="minorHAnsi"/>
          <w:color w:val="000000" w:themeColor="text1"/>
          <w:u w:val="none"/>
        </w:rPr>
        <w:t>ind</w:t>
      </w:r>
      <w:r w:rsidRPr="00DE198C"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 interesting?</w:t>
      </w:r>
    </w:p>
    <w:p w14:paraId="35419BBE" w14:textId="6AFE5112" w:rsidR="00736C34" w:rsidRPr="00DE198C" w:rsidRDefault="00736C34" w:rsidP="007D147D">
      <w:pPr>
        <w:pStyle w:val="ListParagraph"/>
        <w:numPr>
          <w:ilvl w:val="0"/>
          <w:numId w:val="6"/>
        </w:numPr>
        <w:rPr>
          <w:rStyle w:val="Hyperlink"/>
          <w:rFonts w:asciiTheme="minorHAnsi" w:hAnsiTheme="minorHAnsi" w:cstheme="minorHAnsi"/>
          <w:color w:val="000000" w:themeColor="text1"/>
          <w:u w:val="none"/>
        </w:rPr>
      </w:pPr>
      <w:r w:rsidRPr="00DE198C"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What </w:t>
      </w:r>
      <w:proofErr w:type="gramStart"/>
      <w:r w:rsidRPr="00DE198C">
        <w:rPr>
          <w:rStyle w:val="Hyperlink"/>
          <w:rFonts w:asciiTheme="minorHAnsi" w:hAnsiTheme="minorHAnsi" w:cstheme="minorHAnsi"/>
          <w:color w:val="000000" w:themeColor="text1"/>
          <w:u w:val="none"/>
        </w:rPr>
        <w:t>you would</w:t>
      </w:r>
      <w:proofErr w:type="gramEnd"/>
      <w:r w:rsidRPr="00DE198C"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 like more of?</w:t>
      </w:r>
    </w:p>
    <w:p w14:paraId="3978FE2D" w14:textId="305ECDC4" w:rsidR="00736C34" w:rsidRPr="00DE198C" w:rsidRDefault="00736C34" w:rsidP="007D147D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color w:val="000000" w:themeColor="text1"/>
        </w:rPr>
      </w:pPr>
      <w:r w:rsidRPr="00DE198C"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What assessment-related activities are happening in your school or </w:t>
      </w:r>
      <w:proofErr w:type="spellStart"/>
      <w:r w:rsidRPr="00DE198C">
        <w:rPr>
          <w:rStyle w:val="Hyperlink"/>
          <w:rFonts w:asciiTheme="minorHAnsi" w:hAnsiTheme="minorHAnsi" w:cstheme="minorHAnsi"/>
          <w:color w:val="000000" w:themeColor="text1"/>
          <w:u w:val="none"/>
        </w:rPr>
        <w:t>Kāhui</w:t>
      </w:r>
      <w:proofErr w:type="spellEnd"/>
      <w:r w:rsidRPr="00DE198C"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 </w:t>
      </w:r>
      <w:proofErr w:type="spellStart"/>
      <w:r w:rsidRPr="00DE198C">
        <w:rPr>
          <w:rStyle w:val="Hyperlink"/>
          <w:rFonts w:asciiTheme="minorHAnsi" w:hAnsiTheme="minorHAnsi" w:cstheme="minorHAnsi"/>
          <w:color w:val="000000" w:themeColor="text1"/>
          <w:u w:val="none"/>
        </w:rPr>
        <w:t>Ako</w:t>
      </w:r>
      <w:proofErr w:type="spellEnd"/>
      <w:r w:rsidRPr="00DE198C"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 that you would be willing to share with other NZAI members? </w:t>
      </w:r>
    </w:p>
    <w:p w14:paraId="72D1EC3E" w14:textId="77777777" w:rsidR="001F1BDF" w:rsidRDefault="00736C34" w:rsidP="00706581">
      <w:pPr>
        <w:rPr>
          <w:rStyle w:val="Hyperlink"/>
          <w:rFonts w:asciiTheme="minorHAnsi" w:hAnsiTheme="minorHAnsi" w:cstheme="minorHAnsi"/>
          <w:color w:val="4472C4" w:themeColor="accent1"/>
        </w:rPr>
      </w:pPr>
      <w:r w:rsidRPr="002F34F3">
        <w:rPr>
          <w:rFonts w:asciiTheme="minorHAnsi" w:hAnsiTheme="minorHAnsi" w:cstheme="minorHAnsi"/>
        </w:rPr>
        <w:t xml:space="preserve">Email feedback to: </w:t>
      </w:r>
      <w:hyperlink r:id="rId26" w:history="1">
        <w:r w:rsidR="007C6BC4" w:rsidRPr="00D85B5D">
          <w:rPr>
            <w:rStyle w:val="Hyperlink"/>
            <w:rFonts w:asciiTheme="minorHAnsi" w:hAnsiTheme="minorHAnsi" w:cstheme="minorHAnsi"/>
            <w:color w:val="4472C4" w:themeColor="accent1"/>
          </w:rPr>
          <w:t>info@nzai.org.nz</w:t>
        </w:r>
      </w:hyperlink>
      <w:r w:rsidR="007A2F4F">
        <w:rPr>
          <w:rStyle w:val="Hyperlink"/>
          <w:rFonts w:asciiTheme="minorHAnsi" w:hAnsiTheme="minorHAnsi" w:cstheme="minorHAnsi"/>
          <w:color w:val="4472C4" w:themeColor="accent1"/>
        </w:rPr>
        <w:t xml:space="preserve">   </w:t>
      </w:r>
    </w:p>
    <w:p w14:paraId="02A3E55E" w14:textId="60174A10" w:rsidR="00706581" w:rsidRPr="001F1BDF" w:rsidRDefault="001F1BDF" w:rsidP="00706581">
      <w:pPr>
        <w:rPr>
          <w:rFonts w:asciiTheme="minorHAnsi" w:hAnsiTheme="minorHAnsi" w:cstheme="minorHAnsi"/>
        </w:rPr>
      </w:pPr>
      <w:r w:rsidRPr="001F1BDF">
        <w:rPr>
          <w:rStyle w:val="Hyperlink"/>
          <w:rFonts w:asciiTheme="minorHAnsi" w:hAnsiTheme="minorHAnsi" w:cstheme="minorHAnsi"/>
          <w:color w:val="auto"/>
          <w:u w:val="none"/>
        </w:rPr>
        <w:t xml:space="preserve">You can find a list of the NZAI executive members </w:t>
      </w:r>
      <w:hyperlink r:id="rId27" w:history="1">
        <w:r w:rsidRPr="001F1BDF">
          <w:rPr>
            <w:rStyle w:val="Hyperlink"/>
            <w:rFonts w:asciiTheme="minorHAnsi" w:hAnsiTheme="minorHAnsi" w:cstheme="minorHAnsi"/>
          </w:rPr>
          <w:t>here on our website</w:t>
        </w:r>
      </w:hyperlink>
      <w:r w:rsidRPr="001F1BDF">
        <w:rPr>
          <w:rStyle w:val="Hyperlink"/>
          <w:rFonts w:asciiTheme="minorHAnsi" w:hAnsiTheme="minorHAnsi" w:cstheme="minorHAnsi"/>
          <w:color w:val="auto"/>
          <w:u w:val="none"/>
        </w:rPr>
        <w:t>, representing a wide range of education professionals.</w:t>
      </w:r>
      <w:r>
        <w:rPr>
          <w:rStyle w:val="Hyperlink"/>
          <w:rFonts w:asciiTheme="minorHAnsi" w:hAnsiTheme="minorHAnsi" w:cstheme="minorHAnsi"/>
          <w:color w:val="auto"/>
        </w:rPr>
        <w:t xml:space="preserve"> </w:t>
      </w:r>
      <w:r w:rsidRPr="001F1BDF">
        <w:rPr>
          <w:rStyle w:val="Hyperlink"/>
          <w:rFonts w:asciiTheme="minorHAnsi" w:hAnsiTheme="minorHAnsi" w:cstheme="minorHAnsi"/>
          <w:color w:val="auto"/>
          <w:u w:val="none"/>
        </w:rPr>
        <w:t xml:space="preserve"> </w:t>
      </w:r>
      <w:r w:rsidR="007A2F4F" w:rsidRPr="001F1BDF">
        <w:rPr>
          <w:rStyle w:val="Hyperlink"/>
          <w:rFonts w:asciiTheme="minorHAnsi" w:hAnsiTheme="minorHAnsi" w:cstheme="minorHAnsi"/>
          <w:color w:val="auto"/>
          <w:u w:val="none"/>
        </w:rPr>
        <w:t xml:space="preserve">   </w:t>
      </w:r>
    </w:p>
    <w:p w14:paraId="02802BA1" w14:textId="23741600" w:rsidR="00736C34" w:rsidRPr="00503E76" w:rsidRDefault="00136794" w:rsidP="0070658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 wp14:anchorId="50C29A73" wp14:editId="718A5C23">
            <wp:extent cx="420643" cy="423862"/>
            <wp:effectExtent l="0" t="0" r="0" b="0"/>
            <wp:docPr id="3" name="Picture 3" descr="C:\Users\Adrienne Carlisle\AppData\Local\Microsoft\Windows\INetCache\Content.MSO\79F6CD97.tmp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:\Users\Adrienne Carlisle\AppData\Local\Microsoft\Windows\INetCache\Content.MSO\79F6CD97.tmp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45" t="17633" r="53049" b="17539"/>
                    <a:stretch/>
                  </pic:blipFill>
                  <pic:spPr bwMode="auto">
                    <a:xfrm>
                      <a:off x="0" y="0"/>
                      <a:ext cx="420643" cy="423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A2F4F">
        <w:rPr>
          <w:rFonts w:asciiTheme="minorHAnsi" w:hAnsiTheme="minorHAnsi" w:cstheme="minorHAnsi"/>
        </w:rPr>
        <w:t xml:space="preserve"> </w:t>
      </w:r>
      <w:r w:rsidR="00503E76" w:rsidRPr="00503E76">
        <w:rPr>
          <w:rFonts w:asciiTheme="minorHAnsi" w:hAnsiTheme="minorHAnsi" w:cstheme="minorHAnsi"/>
        </w:rPr>
        <w:t xml:space="preserve">Follow us on Facebook </w:t>
      </w:r>
      <w:r w:rsidR="00503E76">
        <w:rPr>
          <w:rFonts w:asciiTheme="minorHAnsi" w:hAnsiTheme="minorHAnsi" w:cstheme="minorHAnsi"/>
        </w:rPr>
        <w:t>at</w:t>
      </w:r>
      <w:r w:rsidR="00503E76" w:rsidRPr="00503E76">
        <w:rPr>
          <w:rFonts w:asciiTheme="minorHAnsi" w:hAnsiTheme="minorHAnsi" w:cstheme="minorHAnsi"/>
        </w:rPr>
        <w:t xml:space="preserve"> @NZAI.org.nz</w:t>
      </w:r>
      <w:r w:rsidR="00503E76">
        <w:rPr>
          <w:rFonts w:asciiTheme="minorHAnsi" w:hAnsiTheme="minorHAnsi" w:cstheme="minorHAnsi"/>
        </w:rPr>
        <w:t xml:space="preserve"> </w:t>
      </w:r>
    </w:p>
    <w:sectPr w:rsidR="00736C34" w:rsidRPr="00503E76">
      <w:headerReference w:type="default" r:id="rId30"/>
      <w:footerReference w:type="default" r:id="rId3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AB23C8" w14:textId="77777777" w:rsidR="00C8452F" w:rsidRDefault="00C8452F" w:rsidP="002C0BF8">
      <w:pPr>
        <w:spacing w:after="0" w:line="240" w:lineRule="auto"/>
      </w:pPr>
      <w:r>
        <w:separator/>
      </w:r>
    </w:p>
  </w:endnote>
  <w:endnote w:type="continuationSeparator" w:id="0">
    <w:p w14:paraId="1064001F" w14:textId="77777777" w:rsidR="00C8452F" w:rsidRDefault="00C8452F" w:rsidP="002C0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63283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D2087A" w14:textId="36F2011E" w:rsidR="00B976C4" w:rsidRDefault="00B976C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0CD7683" w14:textId="7129E7B1" w:rsidR="007D147D" w:rsidRPr="00A80B6F" w:rsidRDefault="00B976C4">
    <w:pPr>
      <w:pStyle w:val="Footer"/>
      <w:rPr>
        <w:rFonts w:asciiTheme="minorHAnsi" w:hAnsiTheme="minorHAnsi" w:cstheme="minorHAnsi"/>
        <w:sz w:val="20"/>
        <w:szCs w:val="20"/>
        <w:lang w:val="en-SG"/>
      </w:rPr>
    </w:pPr>
    <w:r w:rsidRPr="00A80B6F">
      <w:rPr>
        <w:rFonts w:asciiTheme="minorHAnsi" w:hAnsiTheme="minorHAnsi" w:cstheme="minorHAnsi"/>
        <w:sz w:val="20"/>
        <w:szCs w:val="20"/>
        <w:lang w:val="en-SG"/>
      </w:rPr>
      <w:t>NZAI Newsletter #</w:t>
    </w:r>
    <w:r w:rsidR="00A84344">
      <w:rPr>
        <w:rFonts w:asciiTheme="minorHAnsi" w:hAnsiTheme="minorHAnsi" w:cstheme="minorHAnsi"/>
        <w:sz w:val="20"/>
        <w:szCs w:val="20"/>
        <w:lang w:val="en-SG"/>
      </w:rPr>
      <w:t>8, May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55ACED" w14:textId="77777777" w:rsidR="00C8452F" w:rsidRDefault="00C8452F" w:rsidP="002C0BF8">
      <w:pPr>
        <w:spacing w:after="0" w:line="240" w:lineRule="auto"/>
      </w:pPr>
      <w:r>
        <w:separator/>
      </w:r>
    </w:p>
  </w:footnote>
  <w:footnote w:type="continuationSeparator" w:id="0">
    <w:p w14:paraId="77D5DB11" w14:textId="77777777" w:rsidR="00C8452F" w:rsidRDefault="00C8452F" w:rsidP="002C0B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EFA589" w14:textId="3D07B86B" w:rsidR="00DB1E5D" w:rsidRDefault="00DB1E5D" w:rsidP="007D147D">
    <w:pPr>
      <w:pStyle w:val="Header"/>
      <w:tabs>
        <w:tab w:val="clear" w:pos="4513"/>
        <w:tab w:val="clear" w:pos="9026"/>
        <w:tab w:val="left" w:pos="7838"/>
      </w:tabs>
    </w:pPr>
    <w:r w:rsidRPr="00DB1E5D">
      <w:rPr>
        <w:noProof/>
      </w:rPr>
      <w:drawing>
        <wp:anchor distT="0" distB="0" distL="114300" distR="114300" simplePos="0" relativeHeight="251658240" behindDoc="0" locked="0" layoutInCell="1" allowOverlap="1" wp14:anchorId="778E4CC4" wp14:editId="5C24A31E">
          <wp:simplePos x="0" y="0"/>
          <wp:positionH relativeFrom="column">
            <wp:posOffset>4309745</wp:posOffset>
          </wp:positionH>
          <wp:positionV relativeFrom="paragraph">
            <wp:posOffset>-306705</wp:posOffset>
          </wp:positionV>
          <wp:extent cx="2242820" cy="770255"/>
          <wp:effectExtent l="0" t="0" r="5080" b="0"/>
          <wp:wrapSquare wrapText="bothSides"/>
          <wp:docPr id="4" name="Picture 4" descr="NZAI | New Zealand Assessment Institu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ZAI | New Zealand Assessment Institu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2820" cy="770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B9A514" w14:textId="12E00464" w:rsidR="002C0BF8" w:rsidRDefault="002C0BF8" w:rsidP="007D147D">
    <w:pPr>
      <w:pStyle w:val="Header"/>
      <w:tabs>
        <w:tab w:val="clear" w:pos="4513"/>
        <w:tab w:val="clear" w:pos="9026"/>
        <w:tab w:val="left" w:pos="7838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0472AF"/>
    <w:multiLevelType w:val="hybridMultilevel"/>
    <w:tmpl w:val="C924F2A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E0966"/>
    <w:multiLevelType w:val="hybridMultilevel"/>
    <w:tmpl w:val="15B04A8C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>
      <w:start w:val="1"/>
      <w:numFmt w:val="decimal"/>
      <w:lvlText w:val="%4."/>
      <w:lvlJc w:val="left"/>
      <w:pPr>
        <w:ind w:left="2880" w:hanging="360"/>
      </w:pPr>
    </w:lvl>
    <w:lvl w:ilvl="4" w:tplc="14090019">
      <w:start w:val="1"/>
      <w:numFmt w:val="lowerLetter"/>
      <w:lvlText w:val="%5."/>
      <w:lvlJc w:val="left"/>
      <w:pPr>
        <w:ind w:left="3600" w:hanging="360"/>
      </w:pPr>
    </w:lvl>
    <w:lvl w:ilvl="5" w:tplc="1409001B">
      <w:start w:val="1"/>
      <w:numFmt w:val="lowerRoman"/>
      <w:lvlText w:val="%6."/>
      <w:lvlJc w:val="right"/>
      <w:pPr>
        <w:ind w:left="4320" w:hanging="180"/>
      </w:pPr>
    </w:lvl>
    <w:lvl w:ilvl="6" w:tplc="1409000F">
      <w:start w:val="1"/>
      <w:numFmt w:val="decimal"/>
      <w:lvlText w:val="%7."/>
      <w:lvlJc w:val="left"/>
      <w:pPr>
        <w:ind w:left="5040" w:hanging="360"/>
      </w:pPr>
    </w:lvl>
    <w:lvl w:ilvl="7" w:tplc="14090019">
      <w:start w:val="1"/>
      <w:numFmt w:val="lowerLetter"/>
      <w:lvlText w:val="%8."/>
      <w:lvlJc w:val="left"/>
      <w:pPr>
        <w:ind w:left="5760" w:hanging="360"/>
      </w:pPr>
    </w:lvl>
    <w:lvl w:ilvl="8" w:tplc="1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62B2A"/>
    <w:multiLevelType w:val="hybridMultilevel"/>
    <w:tmpl w:val="3692FCDC"/>
    <w:lvl w:ilvl="0" w:tplc="1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85775A6"/>
    <w:multiLevelType w:val="hybridMultilevel"/>
    <w:tmpl w:val="42A0663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A4642"/>
    <w:multiLevelType w:val="multilevel"/>
    <w:tmpl w:val="08E8E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D1024E1"/>
    <w:multiLevelType w:val="hybridMultilevel"/>
    <w:tmpl w:val="271A75C0"/>
    <w:lvl w:ilvl="0" w:tplc="8900536A">
      <w:numFmt w:val="bullet"/>
      <w:lvlText w:val="•"/>
      <w:lvlJc w:val="left"/>
      <w:pPr>
        <w:ind w:left="1193" w:hanging="833"/>
      </w:pPr>
      <w:rPr>
        <w:rFonts w:ascii="Calibri" w:eastAsiaTheme="majorEastAsia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581ED2"/>
    <w:multiLevelType w:val="multilevel"/>
    <w:tmpl w:val="427C1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4C3665"/>
    <w:multiLevelType w:val="hybridMultilevel"/>
    <w:tmpl w:val="C6BA56E4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0B62FD"/>
    <w:multiLevelType w:val="hybridMultilevel"/>
    <w:tmpl w:val="9D58C3B2"/>
    <w:lvl w:ilvl="0" w:tplc="8900536A">
      <w:numFmt w:val="bullet"/>
      <w:lvlText w:val="•"/>
      <w:lvlJc w:val="left"/>
      <w:pPr>
        <w:ind w:left="1193" w:hanging="833"/>
      </w:pPr>
      <w:rPr>
        <w:rFonts w:ascii="Calibri" w:eastAsiaTheme="majorEastAsia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2E016D"/>
    <w:multiLevelType w:val="multilevel"/>
    <w:tmpl w:val="A72CD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AF718E"/>
    <w:multiLevelType w:val="hybridMultilevel"/>
    <w:tmpl w:val="E45A126E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D716D9"/>
    <w:multiLevelType w:val="hybridMultilevel"/>
    <w:tmpl w:val="F6BAD2DA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8C348A"/>
    <w:multiLevelType w:val="hybridMultilevel"/>
    <w:tmpl w:val="6A62B6A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836E21"/>
    <w:multiLevelType w:val="hybridMultilevel"/>
    <w:tmpl w:val="9176C368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0D66607"/>
    <w:multiLevelType w:val="multilevel"/>
    <w:tmpl w:val="C4C43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15902C5"/>
    <w:multiLevelType w:val="hybridMultilevel"/>
    <w:tmpl w:val="00063212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33E478E"/>
    <w:multiLevelType w:val="hybridMultilevel"/>
    <w:tmpl w:val="0876EDB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D940E1"/>
    <w:multiLevelType w:val="multilevel"/>
    <w:tmpl w:val="64AED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70C1FEF"/>
    <w:multiLevelType w:val="multilevel"/>
    <w:tmpl w:val="B0EE0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D28171E"/>
    <w:multiLevelType w:val="multilevel"/>
    <w:tmpl w:val="3EA25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DAB2AD2"/>
    <w:multiLevelType w:val="hybridMultilevel"/>
    <w:tmpl w:val="01CE9A9C"/>
    <w:lvl w:ilvl="0" w:tplc="1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6415449E"/>
    <w:multiLevelType w:val="multilevel"/>
    <w:tmpl w:val="4FA60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C69417E"/>
    <w:multiLevelType w:val="hybridMultilevel"/>
    <w:tmpl w:val="6188015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651B6A"/>
    <w:multiLevelType w:val="hybridMultilevel"/>
    <w:tmpl w:val="CD0A9DC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FD6472"/>
    <w:multiLevelType w:val="hybridMultilevel"/>
    <w:tmpl w:val="E1424D88"/>
    <w:lvl w:ilvl="0" w:tplc="65ACCD42">
      <w:start w:val="18"/>
      <w:numFmt w:val="bullet"/>
      <w:lvlText w:val=""/>
      <w:lvlJc w:val="left"/>
      <w:pPr>
        <w:ind w:left="1800" w:hanging="1440"/>
      </w:pPr>
      <w:rPr>
        <w:rFonts w:ascii="Symbol" w:eastAsia="Calibri" w:hAnsi="Symbol" w:cs="Times New Roman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700843"/>
    <w:multiLevelType w:val="multilevel"/>
    <w:tmpl w:val="3852F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EFA3860"/>
    <w:multiLevelType w:val="multilevel"/>
    <w:tmpl w:val="1A5CB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F01440C"/>
    <w:multiLevelType w:val="hybridMultilevel"/>
    <w:tmpl w:val="793EAD7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4D5252"/>
    <w:multiLevelType w:val="hybridMultilevel"/>
    <w:tmpl w:val="A53EA5E2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A06F96"/>
    <w:multiLevelType w:val="multilevel"/>
    <w:tmpl w:val="47AAA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6210FB8"/>
    <w:multiLevelType w:val="hybridMultilevel"/>
    <w:tmpl w:val="B14E90D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D63D42"/>
    <w:multiLevelType w:val="hybridMultilevel"/>
    <w:tmpl w:val="9FF040DC"/>
    <w:lvl w:ilvl="0" w:tplc="1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2" w15:restartNumberingAfterBreak="0">
    <w:nsid w:val="7EBD72BF"/>
    <w:multiLevelType w:val="hybridMultilevel"/>
    <w:tmpl w:val="5760655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C27769"/>
    <w:multiLevelType w:val="hybridMultilevel"/>
    <w:tmpl w:val="86EC745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434550">
    <w:abstractNumId w:val="7"/>
  </w:num>
  <w:num w:numId="2" w16cid:durableId="2143645107">
    <w:abstractNumId w:val="31"/>
  </w:num>
  <w:num w:numId="3" w16cid:durableId="202136099">
    <w:abstractNumId w:val="2"/>
  </w:num>
  <w:num w:numId="4" w16cid:durableId="2202916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38842411">
    <w:abstractNumId w:val="1"/>
  </w:num>
  <w:num w:numId="6" w16cid:durableId="187380322">
    <w:abstractNumId w:val="20"/>
  </w:num>
  <w:num w:numId="7" w16cid:durableId="210650176">
    <w:abstractNumId w:val="11"/>
  </w:num>
  <w:num w:numId="8" w16cid:durableId="1130830281">
    <w:abstractNumId w:val="10"/>
  </w:num>
  <w:num w:numId="9" w16cid:durableId="1701319992">
    <w:abstractNumId w:val="28"/>
  </w:num>
  <w:num w:numId="10" w16cid:durableId="1786270521">
    <w:abstractNumId w:val="18"/>
  </w:num>
  <w:num w:numId="11" w16cid:durableId="1556772855">
    <w:abstractNumId w:val="9"/>
  </w:num>
  <w:num w:numId="12" w16cid:durableId="1019433612">
    <w:abstractNumId w:val="32"/>
  </w:num>
  <w:num w:numId="13" w16cid:durableId="244144915">
    <w:abstractNumId w:val="4"/>
  </w:num>
  <w:num w:numId="14" w16cid:durableId="1527597293">
    <w:abstractNumId w:val="15"/>
  </w:num>
  <w:num w:numId="15" w16cid:durableId="841316436">
    <w:abstractNumId w:val="30"/>
  </w:num>
  <w:num w:numId="16" w16cid:durableId="970332083">
    <w:abstractNumId w:val="0"/>
  </w:num>
  <w:num w:numId="17" w16cid:durableId="2113430366">
    <w:abstractNumId w:val="22"/>
  </w:num>
  <w:num w:numId="18" w16cid:durableId="2055305197">
    <w:abstractNumId w:val="26"/>
  </w:num>
  <w:num w:numId="19" w16cid:durableId="415252368">
    <w:abstractNumId w:val="33"/>
  </w:num>
  <w:num w:numId="20" w16cid:durableId="1126393409">
    <w:abstractNumId w:val="12"/>
  </w:num>
  <w:num w:numId="21" w16cid:durableId="842859304">
    <w:abstractNumId w:val="14"/>
  </w:num>
  <w:num w:numId="22" w16cid:durableId="389694142">
    <w:abstractNumId w:val="17"/>
  </w:num>
  <w:num w:numId="23" w16cid:durableId="2069061454">
    <w:abstractNumId w:val="25"/>
  </w:num>
  <w:num w:numId="24" w16cid:durableId="1242713048">
    <w:abstractNumId w:val="13"/>
  </w:num>
  <w:num w:numId="25" w16cid:durableId="155388019">
    <w:abstractNumId w:val="21"/>
  </w:num>
  <w:num w:numId="26" w16cid:durableId="5602036">
    <w:abstractNumId w:val="29"/>
  </w:num>
  <w:num w:numId="27" w16cid:durableId="2026438771">
    <w:abstractNumId w:val="19"/>
  </w:num>
  <w:num w:numId="28" w16cid:durableId="1489052128">
    <w:abstractNumId w:val="23"/>
  </w:num>
  <w:num w:numId="29" w16cid:durableId="1702239109">
    <w:abstractNumId w:val="27"/>
  </w:num>
  <w:num w:numId="30" w16cid:durableId="1574311070">
    <w:abstractNumId w:val="16"/>
  </w:num>
  <w:num w:numId="31" w16cid:durableId="2128962341">
    <w:abstractNumId w:val="6"/>
  </w:num>
  <w:num w:numId="32" w16cid:durableId="182016296">
    <w:abstractNumId w:val="24"/>
  </w:num>
  <w:num w:numId="33" w16cid:durableId="1556890600">
    <w:abstractNumId w:val="3"/>
  </w:num>
  <w:num w:numId="34" w16cid:durableId="2020958258">
    <w:abstractNumId w:val="8"/>
  </w:num>
  <w:num w:numId="35" w16cid:durableId="14486222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BFE"/>
    <w:rsid w:val="00005A41"/>
    <w:rsid w:val="00027152"/>
    <w:rsid w:val="000367DA"/>
    <w:rsid w:val="00045762"/>
    <w:rsid w:val="00063517"/>
    <w:rsid w:val="00063560"/>
    <w:rsid w:val="000642FE"/>
    <w:rsid w:val="00071F43"/>
    <w:rsid w:val="0007515F"/>
    <w:rsid w:val="00084717"/>
    <w:rsid w:val="00086220"/>
    <w:rsid w:val="000E257E"/>
    <w:rsid w:val="000E2DC2"/>
    <w:rsid w:val="000E588C"/>
    <w:rsid w:val="000E5A1C"/>
    <w:rsid w:val="001024D5"/>
    <w:rsid w:val="00103AF2"/>
    <w:rsid w:val="001061BF"/>
    <w:rsid w:val="00112F68"/>
    <w:rsid w:val="00115B72"/>
    <w:rsid w:val="001178FE"/>
    <w:rsid w:val="00136794"/>
    <w:rsid w:val="00145E33"/>
    <w:rsid w:val="00147B34"/>
    <w:rsid w:val="00153A94"/>
    <w:rsid w:val="001544E7"/>
    <w:rsid w:val="00155C84"/>
    <w:rsid w:val="001564F1"/>
    <w:rsid w:val="0017713B"/>
    <w:rsid w:val="00181FBA"/>
    <w:rsid w:val="00182157"/>
    <w:rsid w:val="00191781"/>
    <w:rsid w:val="001A18D7"/>
    <w:rsid w:val="001B32E7"/>
    <w:rsid w:val="001B66E4"/>
    <w:rsid w:val="001C0C67"/>
    <w:rsid w:val="001C21F0"/>
    <w:rsid w:val="001D3600"/>
    <w:rsid w:val="001D65D0"/>
    <w:rsid w:val="001D6E6C"/>
    <w:rsid w:val="001D7DE1"/>
    <w:rsid w:val="001F1BDF"/>
    <w:rsid w:val="001F24B1"/>
    <w:rsid w:val="002059D9"/>
    <w:rsid w:val="00207B94"/>
    <w:rsid w:val="00225253"/>
    <w:rsid w:val="00225448"/>
    <w:rsid w:val="002414DC"/>
    <w:rsid w:val="00254509"/>
    <w:rsid w:val="002677D5"/>
    <w:rsid w:val="002842A2"/>
    <w:rsid w:val="00296F93"/>
    <w:rsid w:val="0029712C"/>
    <w:rsid w:val="002978C8"/>
    <w:rsid w:val="002B040B"/>
    <w:rsid w:val="002B5231"/>
    <w:rsid w:val="002B7920"/>
    <w:rsid w:val="002C079C"/>
    <w:rsid w:val="002C0BF8"/>
    <w:rsid w:val="002C79C3"/>
    <w:rsid w:val="002D212E"/>
    <w:rsid w:val="002D48F8"/>
    <w:rsid w:val="002D4C93"/>
    <w:rsid w:val="002D56B8"/>
    <w:rsid w:val="002F34F3"/>
    <w:rsid w:val="00312624"/>
    <w:rsid w:val="00313925"/>
    <w:rsid w:val="003163F9"/>
    <w:rsid w:val="003174FC"/>
    <w:rsid w:val="00324B3D"/>
    <w:rsid w:val="00334BAA"/>
    <w:rsid w:val="00334F37"/>
    <w:rsid w:val="00337889"/>
    <w:rsid w:val="003406B6"/>
    <w:rsid w:val="00357D92"/>
    <w:rsid w:val="0038609C"/>
    <w:rsid w:val="003914EC"/>
    <w:rsid w:val="003A7ACB"/>
    <w:rsid w:val="003B33FA"/>
    <w:rsid w:val="003B6FDB"/>
    <w:rsid w:val="003C17D6"/>
    <w:rsid w:val="003C3243"/>
    <w:rsid w:val="003C62E9"/>
    <w:rsid w:val="003C6653"/>
    <w:rsid w:val="003E1E25"/>
    <w:rsid w:val="0043168C"/>
    <w:rsid w:val="00443A20"/>
    <w:rsid w:val="00450305"/>
    <w:rsid w:val="00452E3E"/>
    <w:rsid w:val="00455DFC"/>
    <w:rsid w:val="004563C2"/>
    <w:rsid w:val="00457494"/>
    <w:rsid w:val="00460504"/>
    <w:rsid w:val="0046128C"/>
    <w:rsid w:val="00462A2F"/>
    <w:rsid w:val="00462B8B"/>
    <w:rsid w:val="00470987"/>
    <w:rsid w:val="0047188F"/>
    <w:rsid w:val="004759E5"/>
    <w:rsid w:val="004932FA"/>
    <w:rsid w:val="004A2945"/>
    <w:rsid w:val="004C54B2"/>
    <w:rsid w:val="004C70C6"/>
    <w:rsid w:val="004E0475"/>
    <w:rsid w:val="004E4E80"/>
    <w:rsid w:val="004E5F91"/>
    <w:rsid w:val="004E7D98"/>
    <w:rsid w:val="005022C5"/>
    <w:rsid w:val="00503E76"/>
    <w:rsid w:val="00513FC4"/>
    <w:rsid w:val="005277B4"/>
    <w:rsid w:val="00531975"/>
    <w:rsid w:val="00556DCA"/>
    <w:rsid w:val="00564AF3"/>
    <w:rsid w:val="00566475"/>
    <w:rsid w:val="00575DC9"/>
    <w:rsid w:val="00585978"/>
    <w:rsid w:val="005917BB"/>
    <w:rsid w:val="005943A9"/>
    <w:rsid w:val="005A3A30"/>
    <w:rsid w:val="005A4501"/>
    <w:rsid w:val="005B3D89"/>
    <w:rsid w:val="005D2694"/>
    <w:rsid w:val="005E7223"/>
    <w:rsid w:val="005F2086"/>
    <w:rsid w:val="006061D5"/>
    <w:rsid w:val="00613F3F"/>
    <w:rsid w:val="0062383F"/>
    <w:rsid w:val="00625FC8"/>
    <w:rsid w:val="00635FB4"/>
    <w:rsid w:val="006401E4"/>
    <w:rsid w:val="00647186"/>
    <w:rsid w:val="006474DA"/>
    <w:rsid w:val="0065108D"/>
    <w:rsid w:val="00652503"/>
    <w:rsid w:val="00675089"/>
    <w:rsid w:val="006A1B73"/>
    <w:rsid w:val="006B3F56"/>
    <w:rsid w:val="006C35D2"/>
    <w:rsid w:val="006C72E3"/>
    <w:rsid w:val="006D4E95"/>
    <w:rsid w:val="006F3EEB"/>
    <w:rsid w:val="00706581"/>
    <w:rsid w:val="00722E3D"/>
    <w:rsid w:val="0072384F"/>
    <w:rsid w:val="00723A82"/>
    <w:rsid w:val="00730EC4"/>
    <w:rsid w:val="00736C34"/>
    <w:rsid w:val="007505EE"/>
    <w:rsid w:val="0075600D"/>
    <w:rsid w:val="00780D2D"/>
    <w:rsid w:val="00783BC1"/>
    <w:rsid w:val="007943EE"/>
    <w:rsid w:val="007A0E4A"/>
    <w:rsid w:val="007A2F4F"/>
    <w:rsid w:val="007B25E8"/>
    <w:rsid w:val="007C34B7"/>
    <w:rsid w:val="007C6BC4"/>
    <w:rsid w:val="007D0A0D"/>
    <w:rsid w:val="007D147D"/>
    <w:rsid w:val="007E2145"/>
    <w:rsid w:val="007E2BB9"/>
    <w:rsid w:val="007F4379"/>
    <w:rsid w:val="007F704F"/>
    <w:rsid w:val="00802D07"/>
    <w:rsid w:val="00814768"/>
    <w:rsid w:val="0081604E"/>
    <w:rsid w:val="00820A79"/>
    <w:rsid w:val="008507ED"/>
    <w:rsid w:val="0085094A"/>
    <w:rsid w:val="00861AC1"/>
    <w:rsid w:val="0086209A"/>
    <w:rsid w:val="00885818"/>
    <w:rsid w:val="008A126B"/>
    <w:rsid w:val="008C3F35"/>
    <w:rsid w:val="008D1353"/>
    <w:rsid w:val="008D2204"/>
    <w:rsid w:val="008D4D8C"/>
    <w:rsid w:val="008D4F14"/>
    <w:rsid w:val="008F6515"/>
    <w:rsid w:val="00905AB2"/>
    <w:rsid w:val="00907172"/>
    <w:rsid w:val="00914880"/>
    <w:rsid w:val="00924B77"/>
    <w:rsid w:val="00927736"/>
    <w:rsid w:val="00933B49"/>
    <w:rsid w:val="009402DA"/>
    <w:rsid w:val="0094302A"/>
    <w:rsid w:val="00945412"/>
    <w:rsid w:val="00947CE6"/>
    <w:rsid w:val="00956B03"/>
    <w:rsid w:val="0096608B"/>
    <w:rsid w:val="00966674"/>
    <w:rsid w:val="00981BEC"/>
    <w:rsid w:val="00992268"/>
    <w:rsid w:val="009B44C3"/>
    <w:rsid w:val="009B4E53"/>
    <w:rsid w:val="009B5B28"/>
    <w:rsid w:val="009B77DA"/>
    <w:rsid w:val="009C47AF"/>
    <w:rsid w:val="009E4D2D"/>
    <w:rsid w:val="00A00B3F"/>
    <w:rsid w:val="00A14E5C"/>
    <w:rsid w:val="00A15868"/>
    <w:rsid w:val="00A20A07"/>
    <w:rsid w:val="00A22325"/>
    <w:rsid w:val="00A228C7"/>
    <w:rsid w:val="00A267AD"/>
    <w:rsid w:val="00A608E4"/>
    <w:rsid w:val="00A63ECF"/>
    <w:rsid w:val="00A711C9"/>
    <w:rsid w:val="00A77457"/>
    <w:rsid w:val="00A80B4A"/>
    <w:rsid w:val="00A80B6F"/>
    <w:rsid w:val="00A811B3"/>
    <w:rsid w:val="00A8272E"/>
    <w:rsid w:val="00A82DA2"/>
    <w:rsid w:val="00A84344"/>
    <w:rsid w:val="00A85BFE"/>
    <w:rsid w:val="00A92D8A"/>
    <w:rsid w:val="00A95426"/>
    <w:rsid w:val="00AA43DB"/>
    <w:rsid w:val="00AA7BF6"/>
    <w:rsid w:val="00AB4600"/>
    <w:rsid w:val="00AB7FD1"/>
    <w:rsid w:val="00AC613A"/>
    <w:rsid w:val="00AD7E5C"/>
    <w:rsid w:val="00AE224D"/>
    <w:rsid w:val="00AF3D05"/>
    <w:rsid w:val="00AF6C32"/>
    <w:rsid w:val="00B0209A"/>
    <w:rsid w:val="00B03BAC"/>
    <w:rsid w:val="00B07570"/>
    <w:rsid w:val="00B122A7"/>
    <w:rsid w:val="00B1338D"/>
    <w:rsid w:val="00B21C20"/>
    <w:rsid w:val="00B26102"/>
    <w:rsid w:val="00B265D3"/>
    <w:rsid w:val="00B31660"/>
    <w:rsid w:val="00B34BBE"/>
    <w:rsid w:val="00B43A1D"/>
    <w:rsid w:val="00B55266"/>
    <w:rsid w:val="00B6250C"/>
    <w:rsid w:val="00B7386F"/>
    <w:rsid w:val="00B7455E"/>
    <w:rsid w:val="00B8279D"/>
    <w:rsid w:val="00B8534D"/>
    <w:rsid w:val="00B9161F"/>
    <w:rsid w:val="00B976C4"/>
    <w:rsid w:val="00BA48BB"/>
    <w:rsid w:val="00BB01B8"/>
    <w:rsid w:val="00BB7D8E"/>
    <w:rsid w:val="00BC485E"/>
    <w:rsid w:val="00BD4195"/>
    <w:rsid w:val="00BD7044"/>
    <w:rsid w:val="00BE465F"/>
    <w:rsid w:val="00C027BE"/>
    <w:rsid w:val="00C02C4B"/>
    <w:rsid w:val="00C034B3"/>
    <w:rsid w:val="00C045D8"/>
    <w:rsid w:val="00C3447D"/>
    <w:rsid w:val="00C53EBC"/>
    <w:rsid w:val="00C56980"/>
    <w:rsid w:val="00C75F7E"/>
    <w:rsid w:val="00C8452F"/>
    <w:rsid w:val="00C91BB5"/>
    <w:rsid w:val="00CB79BD"/>
    <w:rsid w:val="00CD0FB3"/>
    <w:rsid w:val="00CE1221"/>
    <w:rsid w:val="00D108F8"/>
    <w:rsid w:val="00D27C4C"/>
    <w:rsid w:val="00D40D3F"/>
    <w:rsid w:val="00D42B69"/>
    <w:rsid w:val="00D54A62"/>
    <w:rsid w:val="00D60F89"/>
    <w:rsid w:val="00D626FC"/>
    <w:rsid w:val="00D63C87"/>
    <w:rsid w:val="00D72571"/>
    <w:rsid w:val="00D807B1"/>
    <w:rsid w:val="00D85B5D"/>
    <w:rsid w:val="00D932E1"/>
    <w:rsid w:val="00DA3A19"/>
    <w:rsid w:val="00DA40D8"/>
    <w:rsid w:val="00DA5228"/>
    <w:rsid w:val="00DA605A"/>
    <w:rsid w:val="00DA71D4"/>
    <w:rsid w:val="00DB1E5D"/>
    <w:rsid w:val="00DC1472"/>
    <w:rsid w:val="00DC52EC"/>
    <w:rsid w:val="00DE198C"/>
    <w:rsid w:val="00DF2EF2"/>
    <w:rsid w:val="00DF4D33"/>
    <w:rsid w:val="00E07592"/>
    <w:rsid w:val="00E24E20"/>
    <w:rsid w:val="00E52FE3"/>
    <w:rsid w:val="00E55236"/>
    <w:rsid w:val="00E72465"/>
    <w:rsid w:val="00E771B7"/>
    <w:rsid w:val="00E80059"/>
    <w:rsid w:val="00E979B5"/>
    <w:rsid w:val="00EB251A"/>
    <w:rsid w:val="00EB4D12"/>
    <w:rsid w:val="00EC0BFC"/>
    <w:rsid w:val="00EC3CBD"/>
    <w:rsid w:val="00ED2B05"/>
    <w:rsid w:val="00ED5788"/>
    <w:rsid w:val="00EE1C04"/>
    <w:rsid w:val="00EE53A7"/>
    <w:rsid w:val="00EE5789"/>
    <w:rsid w:val="00EF04DA"/>
    <w:rsid w:val="00EF28A3"/>
    <w:rsid w:val="00EF38BF"/>
    <w:rsid w:val="00F1068D"/>
    <w:rsid w:val="00F10C18"/>
    <w:rsid w:val="00F11CCF"/>
    <w:rsid w:val="00F121A5"/>
    <w:rsid w:val="00F127C0"/>
    <w:rsid w:val="00F33DD5"/>
    <w:rsid w:val="00F432F7"/>
    <w:rsid w:val="00F54451"/>
    <w:rsid w:val="00F61C18"/>
    <w:rsid w:val="00F659DA"/>
    <w:rsid w:val="00F72B7A"/>
    <w:rsid w:val="00F8660C"/>
    <w:rsid w:val="00F87F7F"/>
    <w:rsid w:val="00F965F3"/>
    <w:rsid w:val="00F9726B"/>
    <w:rsid w:val="00FA4EC7"/>
    <w:rsid w:val="00FA6551"/>
    <w:rsid w:val="00FB2F06"/>
    <w:rsid w:val="00FB593B"/>
    <w:rsid w:val="00FE0E98"/>
    <w:rsid w:val="00FE3951"/>
    <w:rsid w:val="00FE4D61"/>
    <w:rsid w:val="00FE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9B06F33"/>
  <w15:chartTrackingRefBased/>
  <w15:docId w15:val="{E1C25C85-CECF-4036-B5D0-4E20A1775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 Gothic" w:eastAsiaTheme="minorHAnsi" w:hAnsi="Century Gothic" w:cs="Times New Roman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5BF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188F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209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6">
    <w:name w:val="Style6"/>
    <w:basedOn w:val="ListParagraph"/>
    <w:next w:val="Normal"/>
    <w:link w:val="Style6Char"/>
    <w:autoRedefine/>
    <w:qFormat/>
    <w:rsid w:val="00FE0E98"/>
    <w:pPr>
      <w:spacing w:after="0" w:line="240" w:lineRule="auto"/>
      <w:ind w:left="0"/>
    </w:pPr>
    <w:rPr>
      <w:rFonts w:cs="Calibri"/>
      <w:lang w:val="en-US"/>
    </w:rPr>
  </w:style>
  <w:style w:type="character" w:customStyle="1" w:styleId="Style6Char">
    <w:name w:val="Style6 Char"/>
    <w:basedOn w:val="DefaultParagraphFont"/>
    <w:link w:val="Style6"/>
    <w:rsid w:val="00FE0E98"/>
    <w:rPr>
      <w:rFonts w:ascii="Century Gothic" w:hAnsi="Century Gothic" w:cs="Calibri"/>
      <w:lang w:val="en-US"/>
    </w:rPr>
  </w:style>
  <w:style w:type="paragraph" w:styleId="ListParagraph">
    <w:name w:val="List Paragraph"/>
    <w:basedOn w:val="Normal"/>
    <w:uiPriority w:val="34"/>
    <w:qFormat/>
    <w:rsid w:val="00FE0E9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85B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706581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53A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917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917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917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17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178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17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178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C0B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0BF8"/>
  </w:style>
  <w:style w:type="paragraph" w:styleId="Footer">
    <w:name w:val="footer"/>
    <w:basedOn w:val="Normal"/>
    <w:link w:val="FooterChar"/>
    <w:uiPriority w:val="99"/>
    <w:unhideWhenUsed/>
    <w:rsid w:val="002C0B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0BF8"/>
  </w:style>
  <w:style w:type="character" w:styleId="UnresolvedMention">
    <w:name w:val="Unresolved Mention"/>
    <w:basedOn w:val="DefaultParagraphFont"/>
    <w:uiPriority w:val="99"/>
    <w:semiHidden/>
    <w:unhideWhenUsed/>
    <w:rsid w:val="00556DC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56DCA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7188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character" w:styleId="Strong">
    <w:name w:val="Strong"/>
    <w:basedOn w:val="DefaultParagraphFont"/>
    <w:uiPriority w:val="22"/>
    <w:qFormat/>
    <w:rsid w:val="00B8279D"/>
    <w:rPr>
      <w:b/>
      <w:bCs/>
    </w:rPr>
  </w:style>
  <w:style w:type="paragraph" w:styleId="NormalWeb">
    <w:name w:val="Normal (Web)"/>
    <w:basedOn w:val="Normal"/>
    <w:uiPriority w:val="99"/>
    <w:unhideWhenUsed/>
    <w:rsid w:val="009666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NZ"/>
    </w:rPr>
  </w:style>
  <w:style w:type="character" w:styleId="Emphasis">
    <w:name w:val="Emphasis"/>
    <w:basedOn w:val="DefaultParagraphFont"/>
    <w:uiPriority w:val="20"/>
    <w:qFormat/>
    <w:rsid w:val="00A95426"/>
    <w:rPr>
      <w:i/>
      <w:iCs/>
    </w:rPr>
  </w:style>
  <w:style w:type="table" w:styleId="TableGrid">
    <w:name w:val="Table Grid"/>
    <w:basedOn w:val="TableNormal"/>
    <w:uiPriority w:val="59"/>
    <w:rsid w:val="005E7223"/>
    <w:pPr>
      <w:spacing w:after="0" w:line="240" w:lineRule="auto"/>
    </w:pPr>
    <w:rPr>
      <w:rFonts w:asciiTheme="minorHAnsi" w:eastAsiaTheme="minorEastAsia" w:hAnsiTheme="minorHAnsi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unhideWhenUsed/>
    <w:rsid w:val="005E7223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209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1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54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64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18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1838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7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7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66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1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70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5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0783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4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5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9973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22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08535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09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zai.org.nz/knowledge-centre/assessment-ppp/" TargetMode="External"/><Relationship Id="rId13" Type="http://schemas.openxmlformats.org/officeDocument/2006/relationships/hyperlink" Target="https://www.nzai.org.nz/events-seminars/" TargetMode="External"/><Relationship Id="rId18" Type="http://schemas.openxmlformats.org/officeDocument/2006/relationships/hyperlink" Target="https://education.govt.nz/assets/Documents/our-work/Refresh-New-Zealand-Curriculum-timeline.pdf" TargetMode="External"/><Relationship Id="rId26" Type="http://schemas.openxmlformats.org/officeDocument/2006/relationships/hyperlink" Target="mailto:info@nzai.org.nz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gazette.education.govt.nz/articles/" TargetMode="External"/><Relationship Id="rId7" Type="http://schemas.openxmlformats.org/officeDocument/2006/relationships/image" Target="media/image1.jpeg"/><Relationship Id="rId12" Type="http://schemas.openxmlformats.org/officeDocument/2006/relationships/image" Target="media/image2.jpg"/><Relationship Id="rId17" Type="http://schemas.openxmlformats.org/officeDocument/2006/relationships/hyperlink" Target="https://gazette.education.govt.nz/articles/deep-dive-into-data/" TargetMode="External"/><Relationship Id="rId25" Type="http://schemas.openxmlformats.org/officeDocument/2006/relationships/hyperlink" Target="mailto:info@nzai.org.nz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nzai.org.nz/wp-content/uploads/2021/05/Data-coaching-to-lift-teacher-capability-PP.pdf" TargetMode="External"/><Relationship Id="rId20" Type="http://schemas.openxmlformats.org/officeDocument/2006/relationships/hyperlink" Target="https://nzareblog.wordpress.com/" TargetMode="External"/><Relationship Id="rId29" Type="http://schemas.openxmlformats.org/officeDocument/2006/relationships/image" Target="media/image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zai.org.nz/knowledge-centre/assessment-ppp/" TargetMode="External"/><Relationship Id="rId24" Type="http://schemas.openxmlformats.org/officeDocument/2006/relationships/hyperlink" Target="https://theeducationhub.org.nz/online-courses-for-teachers/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nzai.org.nz/knowledge-centre/webinars/" TargetMode="External"/><Relationship Id="rId23" Type="http://schemas.openxmlformats.org/officeDocument/2006/relationships/hyperlink" Target="https://researchspace.auckland.ac.nz/handle/2292/52667" TargetMode="External"/><Relationship Id="rId28" Type="http://schemas.openxmlformats.org/officeDocument/2006/relationships/hyperlink" Target="https://www.facebook.com/NZAI.org.nz/" TargetMode="External"/><Relationship Id="rId10" Type="http://schemas.openxmlformats.org/officeDocument/2006/relationships/hyperlink" Target="https://www.nzai.org.nz/knowledge-centre/assessment-ppp/metaprinciples/" TargetMode="External"/><Relationship Id="rId19" Type="http://schemas.openxmlformats.org/officeDocument/2006/relationships/image" Target="media/image3.png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nzai.org.nz/knowledge-centre/assessment-ppp/" TargetMode="External"/><Relationship Id="rId14" Type="http://schemas.openxmlformats.org/officeDocument/2006/relationships/hyperlink" Target="https://www.nzai.org.nz/knowledge-centre/webinars/" TargetMode="External"/><Relationship Id="rId22" Type="http://schemas.openxmlformats.org/officeDocument/2006/relationships/hyperlink" Target="https://www.nzai.org.nz/events-seminars/" TargetMode="External"/><Relationship Id="rId27" Type="http://schemas.openxmlformats.org/officeDocument/2006/relationships/hyperlink" Target="https://www.nzai.org.nz/about-us/our-people/" TargetMode="External"/><Relationship Id="rId3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1422</Words>
  <Characters>8107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mitchell</dc:creator>
  <cp:keywords/>
  <dc:description/>
  <cp:lastModifiedBy>Adrienne Carlisle</cp:lastModifiedBy>
  <cp:revision>6</cp:revision>
  <dcterms:created xsi:type="dcterms:W3CDTF">2021-05-25T03:23:00Z</dcterms:created>
  <dcterms:modified xsi:type="dcterms:W3CDTF">2024-06-05T23:11:00Z</dcterms:modified>
</cp:coreProperties>
</file>